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1313" w14:textId="77777777" w:rsidR="00655404" w:rsidRDefault="00655404" w:rsidP="00CC3145">
      <w:pPr>
        <w:pStyle w:val="DocTitle"/>
        <w:jc w:val="center"/>
        <w:rPr>
          <w:sz w:val="28"/>
          <w:szCs w:val="28"/>
        </w:rPr>
      </w:pPr>
      <w:bookmarkStart w:id="0" w:name="_Toc67755726"/>
      <w:r w:rsidRPr="00FF1113">
        <w:rPr>
          <w:b w:val="0"/>
          <w:noProof/>
          <w:color w:val="0000FF"/>
          <w:sz w:val="28"/>
          <w:szCs w:val="28"/>
        </w:rPr>
        <w:drawing>
          <wp:anchor distT="0" distB="0" distL="114300" distR="114300" simplePos="0" relativeHeight="251657216" behindDoc="0" locked="0" layoutInCell="1" allowOverlap="1" wp14:anchorId="57EB5583" wp14:editId="3C3BBE4A">
            <wp:simplePos x="0" y="0"/>
            <wp:positionH relativeFrom="column">
              <wp:posOffset>-96336</wp:posOffset>
            </wp:positionH>
            <wp:positionV relativeFrom="paragraph">
              <wp:posOffset>6</wp:posOffset>
            </wp:positionV>
            <wp:extent cx="1204595" cy="1204595"/>
            <wp:effectExtent l="0" t="0" r="1905" b="1905"/>
            <wp:wrapSquare wrapText="right"/>
            <wp:docPr id="7" name="Picture 7" descr="Offical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fical County Logo"/>
                    <pic:cNvPicPr>
                      <a:picLocks noChangeAspect="1" noChangeArrowheads="1"/>
                    </pic:cNvPicPr>
                  </pic:nvPicPr>
                  <pic:blipFill>
                    <a:blip r:embed="rId7" cstate="print"/>
                    <a:srcRect/>
                    <a:stretch>
                      <a:fillRect/>
                    </a:stretch>
                  </pic:blipFill>
                  <pic:spPr bwMode="auto">
                    <a:xfrm>
                      <a:off x="0" y="0"/>
                      <a:ext cx="1204595" cy="12045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A50FB" w:rsidRPr="00FF1113">
        <w:rPr>
          <w:sz w:val="28"/>
          <w:szCs w:val="28"/>
        </w:rPr>
        <w:t xml:space="preserve">SKAGIT COUNTY ECONOMIC DEVELOPMENT </w:t>
      </w:r>
    </w:p>
    <w:p w14:paraId="354F6037" w14:textId="77777777" w:rsidR="00655404" w:rsidRDefault="00FA50FB" w:rsidP="00CC3145">
      <w:pPr>
        <w:pStyle w:val="DocTitle"/>
        <w:jc w:val="center"/>
        <w:rPr>
          <w:sz w:val="28"/>
          <w:szCs w:val="28"/>
        </w:rPr>
      </w:pPr>
      <w:r w:rsidRPr="00FF1113">
        <w:rPr>
          <w:sz w:val="28"/>
          <w:szCs w:val="28"/>
        </w:rPr>
        <w:t xml:space="preserve">PUBLIC FACILITY PROJECT </w:t>
      </w:r>
    </w:p>
    <w:p w14:paraId="09DDA6F1" w14:textId="1C4CBCE4" w:rsidR="00CC3145" w:rsidRPr="00FF1113" w:rsidRDefault="00FA50FB" w:rsidP="00CC3145">
      <w:pPr>
        <w:pStyle w:val="DocTitle"/>
        <w:jc w:val="center"/>
        <w:rPr>
          <w:sz w:val="28"/>
          <w:szCs w:val="28"/>
        </w:rPr>
      </w:pPr>
      <w:r w:rsidRPr="00FF1113">
        <w:rPr>
          <w:sz w:val="28"/>
          <w:szCs w:val="28"/>
        </w:rPr>
        <w:t>APPLICATION</w:t>
      </w:r>
      <w:r w:rsidR="00CC3145" w:rsidRPr="00FF1113">
        <w:rPr>
          <w:sz w:val="28"/>
          <w:szCs w:val="28"/>
        </w:rPr>
        <w:t xml:space="preserve"> </w:t>
      </w:r>
      <w:r w:rsidR="00655404">
        <w:rPr>
          <w:sz w:val="28"/>
          <w:szCs w:val="28"/>
        </w:rPr>
        <w:t>INSTRUCTIONS</w:t>
      </w:r>
    </w:p>
    <w:p w14:paraId="175A1E81" w14:textId="46F72ECD" w:rsidR="00FA50FB" w:rsidRPr="00FF1113" w:rsidRDefault="00FA50FB" w:rsidP="000153B3">
      <w:pPr>
        <w:ind w:left="2160"/>
        <w:jc w:val="center"/>
        <w:rPr>
          <w:rFonts w:cs="Arial"/>
          <w:b/>
          <w:sz w:val="24"/>
          <w:szCs w:val="24"/>
        </w:rPr>
      </w:pPr>
      <w:r w:rsidRPr="00FF1113">
        <w:rPr>
          <w:rFonts w:cs="Arial"/>
          <w:b/>
          <w:sz w:val="24"/>
          <w:szCs w:val="24"/>
        </w:rPr>
        <w:t xml:space="preserve">For Projects </w:t>
      </w:r>
      <w:r w:rsidR="00655404">
        <w:rPr>
          <w:rFonts w:cs="Arial"/>
          <w:b/>
          <w:sz w:val="24"/>
          <w:szCs w:val="24"/>
        </w:rPr>
        <w:t>Seeking Funding from</w:t>
      </w:r>
      <w:r w:rsidRPr="00FF1113">
        <w:rPr>
          <w:rFonts w:cs="Arial"/>
          <w:b/>
          <w:sz w:val="24"/>
          <w:szCs w:val="24"/>
        </w:rPr>
        <w:t xml:space="preserve"> Skagit County’s Economic Development Public Facilities </w:t>
      </w:r>
      <w:r w:rsidR="00CC3145" w:rsidRPr="00FF1113">
        <w:rPr>
          <w:rFonts w:cs="Arial"/>
          <w:b/>
          <w:sz w:val="24"/>
          <w:szCs w:val="24"/>
        </w:rPr>
        <w:t xml:space="preserve">Distressed/Rural </w:t>
      </w:r>
      <w:r w:rsidRPr="00FF1113">
        <w:rPr>
          <w:rFonts w:cs="Arial"/>
          <w:b/>
          <w:sz w:val="24"/>
          <w:szCs w:val="24"/>
        </w:rPr>
        <w:t>County Sales and Use Tax</w:t>
      </w:r>
    </w:p>
    <w:p w14:paraId="30BEECE0" w14:textId="77777777" w:rsidR="00655404" w:rsidRDefault="00655404" w:rsidP="00655404">
      <w:pPr>
        <w:tabs>
          <w:tab w:val="left" w:pos="1800"/>
          <w:tab w:val="left" w:pos="8100"/>
        </w:tabs>
        <w:jc w:val="center"/>
        <w:rPr>
          <w:rFonts w:cs="Arial"/>
          <w:sz w:val="24"/>
          <w:szCs w:val="24"/>
        </w:rPr>
      </w:pPr>
    </w:p>
    <w:p w14:paraId="6A19B1CB" w14:textId="77777777" w:rsidR="000D2582" w:rsidRPr="00FF1113" w:rsidRDefault="000D2582" w:rsidP="00FF1113">
      <w:pPr>
        <w:tabs>
          <w:tab w:val="left" w:pos="1800"/>
          <w:tab w:val="left" w:pos="8100"/>
        </w:tabs>
        <w:rPr>
          <w:rFonts w:cs="Arial"/>
          <w:sz w:val="24"/>
          <w:szCs w:val="24"/>
        </w:rPr>
      </w:pPr>
    </w:p>
    <w:p w14:paraId="29EB8E32" w14:textId="0071218A" w:rsidR="00EE54ED" w:rsidRPr="004B7FE8" w:rsidRDefault="00655404" w:rsidP="00EE54ED">
      <w:pPr>
        <w:rPr>
          <w:rFonts w:ascii="Palatino Linotype" w:hAnsi="Palatino Linotype"/>
          <w:b/>
          <w:sz w:val="24"/>
          <w:szCs w:val="24"/>
        </w:rPr>
      </w:pPr>
      <w:r w:rsidRPr="004B7FE8">
        <w:rPr>
          <w:rFonts w:ascii="Palatino Linotype" w:hAnsi="Palatino Linotype"/>
          <w:b/>
          <w:sz w:val="24"/>
          <w:szCs w:val="24"/>
        </w:rPr>
        <w:t>Introduction and Purpose</w:t>
      </w:r>
      <w:r w:rsidR="00EE54ED" w:rsidRPr="004B7FE8">
        <w:rPr>
          <w:rFonts w:ascii="Palatino Linotype" w:hAnsi="Palatino Linotype"/>
          <w:b/>
          <w:sz w:val="24"/>
          <w:szCs w:val="24"/>
        </w:rPr>
        <w:t>:</w:t>
      </w:r>
    </w:p>
    <w:p w14:paraId="6E4863DC" w14:textId="77777777" w:rsidR="00EE54ED" w:rsidRPr="004B7FE8" w:rsidRDefault="00EE54ED" w:rsidP="000D2582">
      <w:pPr>
        <w:rPr>
          <w:rFonts w:ascii="Palatino Linotype" w:hAnsi="Palatino Linotype"/>
          <w:bCs/>
          <w:sz w:val="24"/>
          <w:szCs w:val="24"/>
        </w:rPr>
      </w:pPr>
    </w:p>
    <w:p w14:paraId="535B761F" w14:textId="2358EFA2" w:rsidR="00EE54ED" w:rsidRPr="004B7FE8" w:rsidRDefault="009B67DD" w:rsidP="000D2582">
      <w:pPr>
        <w:rPr>
          <w:rFonts w:ascii="Palatino Linotype" w:hAnsi="Palatino Linotype"/>
          <w:bCs/>
          <w:sz w:val="24"/>
          <w:szCs w:val="24"/>
        </w:rPr>
      </w:pPr>
      <w:r w:rsidRPr="004B7FE8">
        <w:rPr>
          <w:rFonts w:ascii="Palatino Linotype" w:hAnsi="Palatino Linotype"/>
          <w:bCs/>
          <w:sz w:val="24"/>
          <w:szCs w:val="24"/>
        </w:rPr>
        <w:t xml:space="preserve">Skagit County is accepting </w:t>
      </w:r>
      <w:r w:rsidR="00F84F3E">
        <w:rPr>
          <w:rFonts w:ascii="Palatino Linotype" w:hAnsi="Palatino Linotype"/>
          <w:bCs/>
          <w:sz w:val="24"/>
          <w:szCs w:val="24"/>
        </w:rPr>
        <w:t>applications</w:t>
      </w:r>
      <w:r w:rsidRPr="004B7FE8">
        <w:rPr>
          <w:rFonts w:ascii="Palatino Linotype" w:hAnsi="Palatino Linotype"/>
          <w:bCs/>
          <w:sz w:val="24"/>
          <w:szCs w:val="24"/>
        </w:rPr>
        <w:t xml:space="preserve"> for </w:t>
      </w:r>
      <w:r w:rsidR="00F84F3E">
        <w:rPr>
          <w:rFonts w:ascii="Palatino Linotype" w:hAnsi="Palatino Linotype"/>
          <w:bCs/>
          <w:sz w:val="24"/>
          <w:szCs w:val="24"/>
        </w:rPr>
        <w:t>funding to be used for</w:t>
      </w:r>
      <w:r w:rsidR="00797A1C">
        <w:rPr>
          <w:rFonts w:ascii="Palatino Linotype" w:hAnsi="Palatino Linotype"/>
          <w:bCs/>
          <w:sz w:val="24"/>
          <w:szCs w:val="24"/>
        </w:rPr>
        <w:t>:</w:t>
      </w:r>
      <w:r w:rsidR="00F84F3E">
        <w:rPr>
          <w:rFonts w:ascii="Palatino Linotype" w:hAnsi="Palatino Linotype"/>
          <w:bCs/>
          <w:sz w:val="24"/>
          <w:szCs w:val="24"/>
        </w:rPr>
        <w:t xml:space="preserve"> </w:t>
      </w:r>
    </w:p>
    <w:p w14:paraId="74FF0F9E" w14:textId="77777777" w:rsidR="00EE54ED" w:rsidRPr="004B7FE8" w:rsidRDefault="00EE54ED" w:rsidP="000D2582">
      <w:pPr>
        <w:rPr>
          <w:rFonts w:ascii="Palatino Linotype" w:hAnsi="Palatino Linotype"/>
          <w:bCs/>
          <w:sz w:val="24"/>
          <w:szCs w:val="24"/>
        </w:rPr>
      </w:pPr>
    </w:p>
    <w:p w14:paraId="299A5D10" w14:textId="334A32F2" w:rsidR="006A628E" w:rsidRDefault="006C7AA2" w:rsidP="006A628E">
      <w:pPr>
        <w:pStyle w:val="ListParagraph"/>
        <w:numPr>
          <w:ilvl w:val="0"/>
          <w:numId w:val="26"/>
        </w:numPr>
        <w:rPr>
          <w:rFonts w:ascii="Palatino Linotype" w:hAnsi="Palatino Linotype"/>
          <w:bCs/>
          <w:sz w:val="24"/>
          <w:szCs w:val="24"/>
        </w:rPr>
      </w:pPr>
      <w:r w:rsidRPr="004B7FE8">
        <w:rPr>
          <w:rFonts w:ascii="Palatino Linotype" w:hAnsi="Palatino Linotype"/>
          <w:bCs/>
          <w:sz w:val="24"/>
          <w:szCs w:val="24"/>
        </w:rPr>
        <w:t>P</w:t>
      </w:r>
      <w:r w:rsidR="009B67DD" w:rsidRPr="004B7FE8">
        <w:rPr>
          <w:rFonts w:ascii="Palatino Linotype" w:hAnsi="Palatino Linotype"/>
          <w:bCs/>
          <w:sz w:val="24"/>
          <w:szCs w:val="24"/>
        </w:rPr>
        <w:t xml:space="preserve">ublic </w:t>
      </w:r>
      <w:r w:rsidRPr="004B7FE8">
        <w:rPr>
          <w:rFonts w:ascii="Palatino Linotype" w:hAnsi="Palatino Linotype"/>
          <w:bCs/>
          <w:sz w:val="24"/>
          <w:szCs w:val="24"/>
        </w:rPr>
        <w:t>F</w:t>
      </w:r>
      <w:r w:rsidR="009B67DD" w:rsidRPr="004B7FE8">
        <w:rPr>
          <w:rFonts w:ascii="Palatino Linotype" w:hAnsi="Palatino Linotype"/>
          <w:bCs/>
          <w:sz w:val="24"/>
          <w:szCs w:val="24"/>
        </w:rPr>
        <w:t xml:space="preserve">acilities projects that </w:t>
      </w:r>
      <w:r w:rsidR="00B2486F" w:rsidRPr="004B7FE8">
        <w:rPr>
          <w:rFonts w:ascii="Palatino Linotype" w:hAnsi="Palatino Linotype"/>
          <w:bCs/>
          <w:sz w:val="24"/>
          <w:szCs w:val="24"/>
        </w:rPr>
        <w:t>creat</w:t>
      </w:r>
      <w:r w:rsidR="00EE54ED" w:rsidRPr="004B7FE8">
        <w:rPr>
          <w:rFonts w:ascii="Palatino Linotype" w:hAnsi="Palatino Linotype"/>
          <w:bCs/>
          <w:sz w:val="24"/>
          <w:szCs w:val="24"/>
        </w:rPr>
        <w:t>e</w:t>
      </w:r>
      <w:r w:rsidR="00B2486F" w:rsidRPr="004B7FE8">
        <w:rPr>
          <w:rFonts w:ascii="Palatino Linotype" w:hAnsi="Palatino Linotype"/>
          <w:bCs/>
          <w:sz w:val="24"/>
          <w:szCs w:val="24"/>
        </w:rPr>
        <w:t>, attract, expan</w:t>
      </w:r>
      <w:r w:rsidR="00EE54ED" w:rsidRPr="004B7FE8">
        <w:rPr>
          <w:rFonts w:ascii="Palatino Linotype" w:hAnsi="Palatino Linotype"/>
          <w:bCs/>
          <w:sz w:val="24"/>
          <w:szCs w:val="24"/>
        </w:rPr>
        <w:t>d</w:t>
      </w:r>
      <w:r w:rsidR="00B2486F" w:rsidRPr="004B7FE8">
        <w:rPr>
          <w:rFonts w:ascii="Palatino Linotype" w:hAnsi="Palatino Linotype"/>
          <w:bCs/>
          <w:sz w:val="24"/>
          <w:szCs w:val="24"/>
        </w:rPr>
        <w:t>,</w:t>
      </w:r>
      <w:r w:rsidR="00EE54ED" w:rsidRPr="004B7FE8">
        <w:rPr>
          <w:rFonts w:ascii="Palatino Linotype" w:hAnsi="Palatino Linotype"/>
          <w:bCs/>
          <w:sz w:val="24"/>
          <w:szCs w:val="24"/>
        </w:rPr>
        <w:t xml:space="preserve"> or</w:t>
      </w:r>
      <w:r w:rsidR="00B2486F" w:rsidRPr="004B7FE8">
        <w:rPr>
          <w:rFonts w:ascii="Palatino Linotype" w:hAnsi="Palatino Linotype"/>
          <w:bCs/>
          <w:sz w:val="24"/>
          <w:szCs w:val="24"/>
        </w:rPr>
        <w:t xml:space="preserve"> ret</w:t>
      </w:r>
      <w:r w:rsidR="00EE54ED" w:rsidRPr="004B7FE8">
        <w:rPr>
          <w:rFonts w:ascii="Palatino Linotype" w:hAnsi="Palatino Linotype"/>
          <w:bCs/>
          <w:sz w:val="24"/>
          <w:szCs w:val="24"/>
        </w:rPr>
        <w:t>ain</w:t>
      </w:r>
      <w:r w:rsidR="00B2486F" w:rsidRPr="004B7FE8">
        <w:rPr>
          <w:rFonts w:ascii="Palatino Linotype" w:hAnsi="Palatino Linotype"/>
          <w:bCs/>
          <w:sz w:val="24"/>
          <w:szCs w:val="24"/>
        </w:rPr>
        <w:t xml:space="preserve"> businesses </w:t>
      </w:r>
      <w:proofErr w:type="gramStart"/>
      <w:r w:rsidR="00B2486F" w:rsidRPr="004B7FE8">
        <w:rPr>
          <w:rFonts w:ascii="Palatino Linotype" w:hAnsi="Palatino Linotype"/>
          <w:bCs/>
          <w:sz w:val="24"/>
          <w:szCs w:val="24"/>
        </w:rPr>
        <w:t>and family</w:t>
      </w:r>
      <w:proofErr w:type="gramEnd"/>
      <w:r w:rsidR="00B2486F" w:rsidRPr="004B7FE8">
        <w:rPr>
          <w:rFonts w:ascii="Palatino Linotype" w:hAnsi="Palatino Linotype"/>
          <w:bCs/>
          <w:sz w:val="24"/>
          <w:szCs w:val="24"/>
        </w:rPr>
        <w:t xml:space="preserve"> wage jobs</w:t>
      </w:r>
      <w:r w:rsidR="00EE54ED" w:rsidRPr="004B7FE8">
        <w:rPr>
          <w:rFonts w:ascii="Palatino Linotype" w:hAnsi="Palatino Linotype"/>
          <w:bCs/>
          <w:sz w:val="24"/>
          <w:szCs w:val="24"/>
        </w:rPr>
        <w:t>; and</w:t>
      </w:r>
    </w:p>
    <w:p w14:paraId="5957E2B9" w14:textId="39649F86" w:rsidR="006A628E" w:rsidRPr="002624CD" w:rsidRDefault="006A628E" w:rsidP="006A628E">
      <w:pPr>
        <w:pStyle w:val="ListParagraph"/>
        <w:numPr>
          <w:ilvl w:val="0"/>
          <w:numId w:val="26"/>
        </w:numPr>
        <w:rPr>
          <w:rFonts w:ascii="Palatino Linotype" w:hAnsi="Palatino Linotype"/>
          <w:bCs/>
          <w:sz w:val="24"/>
          <w:szCs w:val="24"/>
        </w:rPr>
      </w:pPr>
      <w:r>
        <w:rPr>
          <w:rFonts w:ascii="Palatino Linotype" w:hAnsi="Palatino Linotype"/>
          <w:bCs/>
          <w:sz w:val="24"/>
          <w:szCs w:val="24"/>
        </w:rPr>
        <w:t>Finance personnel in economic development offices</w:t>
      </w:r>
    </w:p>
    <w:p w14:paraId="0291108F" w14:textId="1117B030" w:rsidR="009B67DD" w:rsidRPr="004B7FE8" w:rsidRDefault="006C7AA2" w:rsidP="007B5500">
      <w:pPr>
        <w:pStyle w:val="ListParagraph"/>
        <w:numPr>
          <w:ilvl w:val="0"/>
          <w:numId w:val="26"/>
        </w:numPr>
        <w:rPr>
          <w:rFonts w:ascii="Palatino Linotype" w:hAnsi="Palatino Linotype"/>
          <w:bCs/>
          <w:sz w:val="24"/>
          <w:szCs w:val="24"/>
        </w:rPr>
      </w:pPr>
      <w:r w:rsidRPr="004B7FE8">
        <w:rPr>
          <w:rFonts w:ascii="Palatino Linotype" w:hAnsi="Palatino Linotype"/>
          <w:bCs/>
          <w:sz w:val="24"/>
          <w:szCs w:val="24"/>
        </w:rPr>
        <w:t>A</w:t>
      </w:r>
      <w:r w:rsidR="00F4062C" w:rsidRPr="004B7FE8">
        <w:rPr>
          <w:rFonts w:ascii="Palatino Linotype" w:hAnsi="Palatino Linotype"/>
          <w:bCs/>
          <w:sz w:val="24"/>
          <w:szCs w:val="24"/>
        </w:rPr>
        <w:t xml:space="preserve">ffordable </w:t>
      </w:r>
      <w:r w:rsidR="00584902">
        <w:rPr>
          <w:rFonts w:ascii="Palatino Linotype" w:hAnsi="Palatino Linotype"/>
          <w:bCs/>
          <w:sz w:val="24"/>
          <w:szCs w:val="24"/>
        </w:rPr>
        <w:t>w</w:t>
      </w:r>
      <w:r w:rsidR="00EE54ED" w:rsidRPr="004B7FE8">
        <w:rPr>
          <w:rFonts w:ascii="Palatino Linotype" w:hAnsi="Palatino Linotype"/>
          <w:bCs/>
          <w:sz w:val="24"/>
          <w:szCs w:val="24"/>
        </w:rPr>
        <w:t xml:space="preserve">orkforce </w:t>
      </w:r>
      <w:r w:rsidR="00584902">
        <w:rPr>
          <w:rFonts w:ascii="Palatino Linotype" w:hAnsi="Palatino Linotype"/>
          <w:bCs/>
          <w:sz w:val="24"/>
          <w:szCs w:val="24"/>
        </w:rPr>
        <w:t>h</w:t>
      </w:r>
      <w:r w:rsidR="00EE54ED" w:rsidRPr="004B7FE8">
        <w:rPr>
          <w:rFonts w:ascii="Palatino Linotype" w:hAnsi="Palatino Linotype"/>
          <w:bCs/>
          <w:sz w:val="24"/>
          <w:szCs w:val="24"/>
        </w:rPr>
        <w:t xml:space="preserve">ousing </w:t>
      </w:r>
      <w:r w:rsidR="00584902">
        <w:rPr>
          <w:rFonts w:ascii="Palatino Linotype" w:hAnsi="Palatino Linotype"/>
          <w:bCs/>
          <w:sz w:val="24"/>
          <w:szCs w:val="24"/>
        </w:rPr>
        <w:t xml:space="preserve">infrastructure or facilities </w:t>
      </w:r>
      <w:r w:rsidR="00EE54ED" w:rsidRPr="004B7FE8">
        <w:rPr>
          <w:rFonts w:ascii="Palatino Linotype" w:hAnsi="Palatino Linotype"/>
          <w:bCs/>
          <w:sz w:val="24"/>
          <w:szCs w:val="24"/>
        </w:rPr>
        <w:t>projects.</w:t>
      </w:r>
    </w:p>
    <w:p w14:paraId="7963FF77" w14:textId="77777777" w:rsidR="00FA137F" w:rsidRDefault="00FA137F" w:rsidP="00F4062C">
      <w:pPr>
        <w:rPr>
          <w:rFonts w:ascii="Palatino Linotype" w:hAnsi="Palatino Linotype"/>
          <w:b/>
          <w:sz w:val="24"/>
          <w:szCs w:val="24"/>
        </w:rPr>
      </w:pPr>
    </w:p>
    <w:p w14:paraId="1FE7BDA5" w14:textId="25EDEF59" w:rsidR="00A534E6" w:rsidRPr="00FA137F" w:rsidRDefault="00FA137F" w:rsidP="00F4062C">
      <w:pPr>
        <w:rPr>
          <w:rFonts w:ascii="Palatino Linotype" w:hAnsi="Palatino Linotype"/>
          <w:b/>
          <w:sz w:val="24"/>
          <w:szCs w:val="24"/>
        </w:rPr>
      </w:pPr>
      <w:r>
        <w:rPr>
          <w:rFonts w:ascii="Palatino Linotype" w:hAnsi="Palatino Linotype"/>
          <w:b/>
          <w:sz w:val="24"/>
          <w:szCs w:val="24"/>
        </w:rPr>
        <w:t>T</w:t>
      </w:r>
      <w:r w:rsidR="00A534E6" w:rsidRPr="00FA137F">
        <w:rPr>
          <w:rFonts w:ascii="Palatino Linotype" w:hAnsi="Palatino Linotype"/>
          <w:b/>
          <w:sz w:val="24"/>
          <w:szCs w:val="24"/>
        </w:rPr>
        <w:t xml:space="preserve">here are two </w:t>
      </w:r>
      <w:r w:rsidR="007D491D">
        <w:rPr>
          <w:rFonts w:ascii="Palatino Linotype" w:hAnsi="Palatino Linotype"/>
          <w:b/>
          <w:sz w:val="24"/>
          <w:szCs w:val="24"/>
        </w:rPr>
        <w:t>separate</w:t>
      </w:r>
      <w:r w:rsidR="00A534E6" w:rsidRPr="00FA137F">
        <w:rPr>
          <w:rFonts w:ascii="Palatino Linotype" w:hAnsi="Palatino Linotype"/>
          <w:b/>
          <w:sz w:val="24"/>
          <w:szCs w:val="24"/>
        </w:rPr>
        <w:t xml:space="preserve"> applications form</w:t>
      </w:r>
      <w:r w:rsidR="00B84FDC">
        <w:rPr>
          <w:rFonts w:ascii="Palatino Linotype" w:hAnsi="Palatino Linotype"/>
          <w:b/>
          <w:sz w:val="24"/>
          <w:szCs w:val="24"/>
        </w:rPr>
        <w:t>s,</w:t>
      </w:r>
      <w:r w:rsidR="00A534E6" w:rsidRPr="00FA137F">
        <w:rPr>
          <w:rFonts w:ascii="Palatino Linotype" w:hAnsi="Palatino Linotype"/>
          <w:b/>
          <w:sz w:val="24"/>
          <w:szCs w:val="24"/>
        </w:rPr>
        <w:t xml:space="preserve"> one </w:t>
      </w:r>
      <w:r w:rsidR="00261541" w:rsidRPr="00FA137F">
        <w:rPr>
          <w:rFonts w:ascii="Palatino Linotype" w:hAnsi="Palatino Linotype"/>
          <w:b/>
          <w:sz w:val="24"/>
          <w:szCs w:val="24"/>
        </w:rPr>
        <w:t xml:space="preserve">for </w:t>
      </w:r>
      <w:r w:rsidR="002F4DF2">
        <w:rPr>
          <w:rFonts w:ascii="Palatino Linotype" w:hAnsi="Palatino Linotype"/>
          <w:b/>
          <w:sz w:val="24"/>
          <w:szCs w:val="24"/>
        </w:rPr>
        <w:t xml:space="preserve">affordable workforce housing and one for economic development </w:t>
      </w:r>
      <w:r w:rsidR="00B84FDC">
        <w:rPr>
          <w:rFonts w:ascii="Palatino Linotype" w:hAnsi="Palatino Linotype"/>
          <w:b/>
          <w:sz w:val="24"/>
          <w:szCs w:val="24"/>
        </w:rPr>
        <w:t>projects</w:t>
      </w:r>
      <w:r w:rsidR="006A628E">
        <w:rPr>
          <w:rFonts w:ascii="Palatino Linotype" w:hAnsi="Palatino Linotype"/>
          <w:b/>
          <w:sz w:val="24"/>
          <w:szCs w:val="24"/>
        </w:rPr>
        <w:t xml:space="preserve"> (including funding for economic development officer personnel)</w:t>
      </w:r>
      <w:r w:rsidR="00B84FDC">
        <w:rPr>
          <w:rFonts w:ascii="Palatino Linotype" w:hAnsi="Palatino Linotype"/>
          <w:b/>
          <w:sz w:val="24"/>
          <w:szCs w:val="24"/>
        </w:rPr>
        <w:t xml:space="preserve"> that create or retain jobs/businesses.  </w:t>
      </w:r>
    </w:p>
    <w:p w14:paraId="6DABA319" w14:textId="77777777" w:rsidR="00A534E6" w:rsidRPr="004B7FE8" w:rsidRDefault="00A534E6" w:rsidP="00F4062C">
      <w:pPr>
        <w:rPr>
          <w:rFonts w:ascii="Palatino Linotype" w:hAnsi="Palatino Linotype"/>
          <w:bCs/>
          <w:sz w:val="24"/>
          <w:szCs w:val="24"/>
        </w:rPr>
      </w:pPr>
    </w:p>
    <w:p w14:paraId="612E7681" w14:textId="37039DA7" w:rsidR="00F4062C" w:rsidRDefault="00F4062C" w:rsidP="00FF1113">
      <w:pPr>
        <w:rPr>
          <w:rFonts w:ascii="Palatino Linotype" w:hAnsi="Palatino Linotype"/>
          <w:sz w:val="24"/>
          <w:szCs w:val="24"/>
        </w:rPr>
      </w:pPr>
      <w:r w:rsidRPr="004B7FE8">
        <w:rPr>
          <w:rFonts w:ascii="Palatino Linotype" w:hAnsi="Palatino Linotype"/>
          <w:sz w:val="24"/>
          <w:szCs w:val="24"/>
        </w:rPr>
        <w:t>The expected outcomes of projects that receive funding are</w:t>
      </w:r>
      <w:r w:rsidR="00584902">
        <w:rPr>
          <w:rFonts w:ascii="Palatino Linotype" w:hAnsi="Palatino Linotype"/>
          <w:sz w:val="24"/>
          <w:szCs w:val="24"/>
        </w:rPr>
        <w:t xml:space="preserve"> public</w:t>
      </w:r>
      <w:r w:rsidRPr="004B7FE8">
        <w:rPr>
          <w:rFonts w:ascii="Palatino Linotype" w:hAnsi="Palatino Linotype"/>
          <w:sz w:val="24"/>
          <w:szCs w:val="24"/>
        </w:rPr>
        <w:t xml:space="preserve"> infrastructure development, business retention and/or attraction, and expansion programs that will provide a competitive advantage to Skagit County</w:t>
      </w:r>
      <w:r w:rsidR="00584902">
        <w:rPr>
          <w:rFonts w:ascii="Palatino Linotype" w:hAnsi="Palatino Linotype"/>
          <w:sz w:val="24"/>
          <w:szCs w:val="24"/>
        </w:rPr>
        <w:t xml:space="preserve"> and increase affordable workforce housing</w:t>
      </w:r>
      <w:r w:rsidRPr="004B7FE8">
        <w:rPr>
          <w:rFonts w:ascii="Palatino Linotype" w:hAnsi="Palatino Linotype"/>
          <w:sz w:val="24"/>
          <w:szCs w:val="24"/>
        </w:rPr>
        <w:t>.</w:t>
      </w:r>
    </w:p>
    <w:p w14:paraId="54046ED8" w14:textId="77777777" w:rsidR="00655404" w:rsidRPr="004B7FE8" w:rsidRDefault="00655404" w:rsidP="00F4062C">
      <w:pPr>
        <w:jc w:val="both"/>
        <w:rPr>
          <w:rFonts w:ascii="Palatino Linotype" w:hAnsi="Palatino Linotype"/>
          <w:sz w:val="24"/>
          <w:szCs w:val="24"/>
        </w:rPr>
      </w:pPr>
    </w:p>
    <w:p w14:paraId="65B08165" w14:textId="0A2B6E5B" w:rsidR="00655404" w:rsidRPr="004B7FE8" w:rsidRDefault="00655404" w:rsidP="00F4062C">
      <w:pPr>
        <w:jc w:val="both"/>
        <w:rPr>
          <w:rFonts w:ascii="Palatino Linotype" w:hAnsi="Palatino Linotype"/>
          <w:b/>
          <w:bCs/>
          <w:sz w:val="24"/>
          <w:szCs w:val="24"/>
        </w:rPr>
      </w:pPr>
      <w:r w:rsidRPr="004B7FE8">
        <w:rPr>
          <w:rFonts w:ascii="Palatino Linotype" w:hAnsi="Palatino Linotype"/>
          <w:b/>
          <w:bCs/>
          <w:sz w:val="24"/>
          <w:szCs w:val="24"/>
        </w:rPr>
        <w:t xml:space="preserve">Authorization: </w:t>
      </w:r>
    </w:p>
    <w:p w14:paraId="3B586D3F" w14:textId="77777777" w:rsidR="00655404" w:rsidRPr="004B7FE8" w:rsidRDefault="00655404" w:rsidP="00F4062C">
      <w:pPr>
        <w:jc w:val="both"/>
        <w:rPr>
          <w:rFonts w:ascii="Palatino Linotype" w:hAnsi="Palatino Linotype"/>
          <w:b/>
          <w:bCs/>
          <w:sz w:val="24"/>
          <w:szCs w:val="24"/>
        </w:rPr>
      </w:pPr>
    </w:p>
    <w:p w14:paraId="55C451C6" w14:textId="77777777" w:rsidR="00655404" w:rsidRPr="004B7FE8" w:rsidRDefault="00655404" w:rsidP="00FF1113">
      <w:pPr>
        <w:pStyle w:val="ListParagraph"/>
        <w:numPr>
          <w:ilvl w:val="0"/>
          <w:numId w:val="29"/>
        </w:numPr>
        <w:tabs>
          <w:tab w:val="left" w:pos="1800"/>
          <w:tab w:val="left" w:pos="8100"/>
        </w:tabs>
        <w:rPr>
          <w:rFonts w:ascii="Palatino Linotype" w:hAnsi="Palatino Linotype" w:cs="Arial"/>
          <w:sz w:val="24"/>
          <w:szCs w:val="24"/>
        </w:rPr>
      </w:pPr>
      <w:r w:rsidRPr="004B7FE8">
        <w:rPr>
          <w:rFonts w:ascii="Palatino Linotype" w:hAnsi="Palatino Linotype" w:cs="Arial"/>
          <w:sz w:val="24"/>
          <w:szCs w:val="24"/>
        </w:rPr>
        <w:t xml:space="preserve">Skagit County Code, Chapter 3.09 Distressed County Sales and Use Tax </w:t>
      </w:r>
    </w:p>
    <w:p w14:paraId="61C4E196" w14:textId="1633A16B" w:rsidR="00655404" w:rsidRPr="004B7FE8" w:rsidRDefault="00655404" w:rsidP="00FF1113">
      <w:pPr>
        <w:pStyle w:val="ListParagraph"/>
        <w:numPr>
          <w:ilvl w:val="0"/>
          <w:numId w:val="29"/>
        </w:numPr>
        <w:tabs>
          <w:tab w:val="left" w:pos="1800"/>
          <w:tab w:val="left" w:pos="8100"/>
        </w:tabs>
        <w:rPr>
          <w:rFonts w:ascii="Palatino Linotype" w:hAnsi="Palatino Linotype" w:cs="Arial"/>
          <w:sz w:val="24"/>
          <w:szCs w:val="24"/>
        </w:rPr>
      </w:pPr>
      <w:r w:rsidRPr="004B7FE8">
        <w:rPr>
          <w:rFonts w:ascii="Palatino Linotype" w:hAnsi="Palatino Linotype" w:cs="Arial"/>
          <w:sz w:val="24"/>
          <w:szCs w:val="24"/>
        </w:rPr>
        <w:t>Revised Code of Washington (</w:t>
      </w:r>
      <w:hyperlink r:id="rId8" w:history="1">
        <w:r w:rsidRPr="004B7FE8">
          <w:rPr>
            <w:rStyle w:val="Hyperlink"/>
            <w:rFonts w:ascii="Palatino Linotype" w:hAnsi="Palatino Linotype"/>
            <w:sz w:val="24"/>
            <w:szCs w:val="24"/>
          </w:rPr>
          <w:t>RCW) 82.14.370</w:t>
        </w:r>
      </w:hyperlink>
      <w:r w:rsidRPr="004B7FE8">
        <w:rPr>
          <w:rFonts w:ascii="Palatino Linotype" w:hAnsi="Palatino Linotype" w:cs="Arial"/>
          <w:sz w:val="24"/>
          <w:szCs w:val="24"/>
        </w:rPr>
        <w:t xml:space="preserve"> Local Option Sales and Use Tax</w:t>
      </w:r>
    </w:p>
    <w:p w14:paraId="7DA97EC7" w14:textId="77777777" w:rsidR="00866750" w:rsidRDefault="00866750" w:rsidP="000D2582">
      <w:pPr>
        <w:rPr>
          <w:rFonts w:ascii="Palatino Linotype" w:hAnsi="Palatino Linotype"/>
          <w:b/>
          <w:sz w:val="24"/>
          <w:szCs w:val="24"/>
        </w:rPr>
      </w:pPr>
    </w:p>
    <w:p w14:paraId="46F1B0F1" w14:textId="77777777" w:rsidR="00866750" w:rsidRDefault="00866750" w:rsidP="000D2582">
      <w:pPr>
        <w:rPr>
          <w:rFonts w:ascii="Palatino Linotype" w:hAnsi="Palatino Linotype"/>
          <w:b/>
          <w:sz w:val="24"/>
          <w:szCs w:val="24"/>
        </w:rPr>
      </w:pPr>
    </w:p>
    <w:p w14:paraId="3526A5FD" w14:textId="006F3FDD" w:rsidR="00AA7419" w:rsidRDefault="00F84F3E" w:rsidP="000D2582">
      <w:pPr>
        <w:rPr>
          <w:rFonts w:ascii="Palatino Linotype" w:hAnsi="Palatino Linotype"/>
          <w:b/>
          <w:sz w:val="24"/>
          <w:szCs w:val="24"/>
        </w:rPr>
      </w:pPr>
      <w:r>
        <w:rPr>
          <w:rFonts w:ascii="Palatino Linotype" w:hAnsi="Palatino Linotype"/>
          <w:b/>
          <w:sz w:val="24"/>
          <w:szCs w:val="24"/>
        </w:rPr>
        <w:t>Eligible Applicants</w:t>
      </w:r>
      <w:r w:rsidR="00AA7419" w:rsidRPr="004B7FE8">
        <w:rPr>
          <w:rFonts w:ascii="Palatino Linotype" w:hAnsi="Palatino Linotype"/>
          <w:b/>
          <w:sz w:val="24"/>
          <w:szCs w:val="24"/>
        </w:rPr>
        <w:t>:</w:t>
      </w:r>
    </w:p>
    <w:p w14:paraId="4CF9D7BA" w14:textId="77777777" w:rsidR="00F84F3E" w:rsidRDefault="00F84F3E" w:rsidP="000D2582">
      <w:pPr>
        <w:rPr>
          <w:rFonts w:ascii="Palatino Linotype" w:hAnsi="Palatino Linotype"/>
          <w:b/>
          <w:sz w:val="24"/>
          <w:szCs w:val="24"/>
        </w:rPr>
      </w:pPr>
    </w:p>
    <w:p w14:paraId="7621F59E" w14:textId="61CE1A4C" w:rsidR="00F84F3E" w:rsidRPr="002624CD" w:rsidRDefault="00CA3831" w:rsidP="00CA3831">
      <w:pPr>
        <w:rPr>
          <w:rFonts w:ascii="Palatino Linotype" w:hAnsi="Palatino Linotype"/>
          <w:bCs/>
          <w:sz w:val="24"/>
          <w:szCs w:val="24"/>
        </w:rPr>
      </w:pPr>
      <w:r>
        <w:rPr>
          <w:rFonts w:ascii="Palatino Linotype" w:hAnsi="Palatino Linotype"/>
          <w:bCs/>
          <w:sz w:val="24"/>
          <w:szCs w:val="24"/>
        </w:rPr>
        <w:t>1.</w:t>
      </w:r>
      <w:r w:rsidR="006A628E" w:rsidRPr="002624CD">
        <w:rPr>
          <w:rFonts w:ascii="Palatino Linotype" w:hAnsi="Palatino Linotype"/>
          <w:bCs/>
          <w:sz w:val="24"/>
          <w:szCs w:val="24"/>
        </w:rPr>
        <w:t xml:space="preserve">Public Facility Projects:  </w:t>
      </w:r>
    </w:p>
    <w:p w14:paraId="24A5CA90" w14:textId="784237E2" w:rsidR="0085149C" w:rsidRPr="002624CD" w:rsidRDefault="0085149C" w:rsidP="002624CD">
      <w:pPr>
        <w:rPr>
          <w:rFonts w:ascii="Palatino Linotype" w:hAnsi="Palatino Linotype" w:cs="Arial"/>
          <w:b/>
          <w:sz w:val="24"/>
          <w:szCs w:val="24"/>
        </w:rPr>
      </w:pPr>
    </w:p>
    <w:p w14:paraId="652E51BF" w14:textId="44B98E36" w:rsidR="00866750" w:rsidRPr="002624CD" w:rsidRDefault="00866750" w:rsidP="00FF1113">
      <w:pPr>
        <w:pStyle w:val="ListParagraph"/>
        <w:numPr>
          <w:ilvl w:val="0"/>
          <w:numId w:val="27"/>
        </w:numPr>
        <w:rPr>
          <w:rFonts w:ascii="Palatino Linotype" w:hAnsi="Palatino Linotype" w:cs="Arial"/>
          <w:b/>
          <w:sz w:val="24"/>
          <w:szCs w:val="24"/>
        </w:rPr>
      </w:pPr>
      <w:r>
        <w:rPr>
          <w:rFonts w:ascii="Palatino Linotype" w:hAnsi="Palatino Linotype" w:cs="Arial"/>
          <w:color w:val="000000"/>
          <w:sz w:val="24"/>
          <w:szCs w:val="24"/>
          <w:shd w:val="clear" w:color="auto" w:fill="FFFFFF"/>
        </w:rPr>
        <w:t>Cities, Towns, County</w:t>
      </w:r>
    </w:p>
    <w:p w14:paraId="31D978BD" w14:textId="4F2550B8" w:rsidR="00866750" w:rsidRPr="002624CD" w:rsidRDefault="00866750" w:rsidP="00FF1113">
      <w:pPr>
        <w:pStyle w:val="ListParagraph"/>
        <w:numPr>
          <w:ilvl w:val="0"/>
          <w:numId w:val="27"/>
        </w:numPr>
        <w:rPr>
          <w:rFonts w:ascii="Palatino Linotype" w:hAnsi="Palatino Linotype" w:cs="Arial"/>
          <w:b/>
          <w:sz w:val="24"/>
          <w:szCs w:val="24"/>
        </w:rPr>
      </w:pPr>
      <w:r>
        <w:rPr>
          <w:rFonts w:ascii="Palatino Linotype" w:hAnsi="Palatino Linotype" w:cs="Arial"/>
          <w:color w:val="000000"/>
          <w:sz w:val="24"/>
          <w:szCs w:val="24"/>
          <w:shd w:val="clear" w:color="auto" w:fill="FFFFFF"/>
        </w:rPr>
        <w:t>Port Districts</w:t>
      </w:r>
    </w:p>
    <w:p w14:paraId="313EB23E" w14:textId="70A6B8C7" w:rsidR="002624CD" w:rsidRDefault="00866750" w:rsidP="002624CD">
      <w:pPr>
        <w:pStyle w:val="ListParagraph"/>
        <w:numPr>
          <w:ilvl w:val="0"/>
          <w:numId w:val="27"/>
        </w:numPr>
        <w:rPr>
          <w:b/>
        </w:rPr>
      </w:pPr>
      <w:r>
        <w:rPr>
          <w:rFonts w:ascii="Palatino Linotype" w:hAnsi="Palatino Linotype" w:cs="Arial"/>
          <w:color w:val="000000"/>
          <w:sz w:val="24"/>
          <w:szCs w:val="24"/>
          <w:shd w:val="clear" w:color="auto" w:fill="FFFFFF"/>
        </w:rPr>
        <w:t>Municipal Entities and Public Agencies</w:t>
      </w:r>
    </w:p>
    <w:p w14:paraId="24F40FE4" w14:textId="77777777" w:rsidR="00AA7419" w:rsidRPr="004B7FE8" w:rsidRDefault="00AA7419" w:rsidP="000D2582">
      <w:pPr>
        <w:rPr>
          <w:rFonts w:ascii="Palatino Linotype" w:hAnsi="Palatino Linotype" w:cs="Arial"/>
          <w:b/>
          <w:sz w:val="24"/>
          <w:szCs w:val="24"/>
        </w:rPr>
      </w:pPr>
    </w:p>
    <w:p w14:paraId="2C3EB262" w14:textId="14CF38E6" w:rsidR="00AA7419" w:rsidRPr="004B7FE8" w:rsidRDefault="00AA7419" w:rsidP="002624CD">
      <w:pPr>
        <w:ind w:firstLine="720"/>
        <w:rPr>
          <w:rFonts w:ascii="Palatino Linotype" w:hAnsi="Palatino Linotype" w:cs="Arial"/>
          <w:b/>
          <w:sz w:val="24"/>
          <w:szCs w:val="24"/>
        </w:rPr>
      </w:pPr>
      <w:r w:rsidRPr="004B7FE8">
        <w:rPr>
          <w:rFonts w:ascii="Palatino Linotype" w:hAnsi="Palatino Linotype" w:cs="Arial"/>
          <w:b/>
          <w:sz w:val="24"/>
          <w:szCs w:val="24"/>
        </w:rPr>
        <w:lastRenderedPageBreak/>
        <w:t xml:space="preserve">Eligible </w:t>
      </w:r>
      <w:r w:rsidR="0085149C" w:rsidRPr="004B7FE8">
        <w:rPr>
          <w:rFonts w:ascii="Palatino Linotype" w:hAnsi="Palatino Linotype" w:cs="Arial"/>
          <w:b/>
          <w:sz w:val="24"/>
          <w:szCs w:val="24"/>
        </w:rPr>
        <w:t>Purposes</w:t>
      </w:r>
      <w:r w:rsidRPr="004B7FE8">
        <w:rPr>
          <w:rFonts w:ascii="Palatino Linotype" w:hAnsi="Palatino Linotype" w:cs="Arial"/>
          <w:b/>
          <w:sz w:val="24"/>
          <w:szCs w:val="24"/>
        </w:rPr>
        <w:t>:</w:t>
      </w:r>
    </w:p>
    <w:p w14:paraId="5FAC093C" w14:textId="77777777" w:rsidR="00D93E6D" w:rsidRPr="004B7FE8" w:rsidRDefault="00D93E6D" w:rsidP="000D2582">
      <w:pPr>
        <w:rPr>
          <w:rFonts w:ascii="Palatino Linotype" w:hAnsi="Palatino Linotype" w:cs="Arial"/>
          <w:b/>
          <w:sz w:val="24"/>
          <w:szCs w:val="24"/>
        </w:rPr>
      </w:pPr>
    </w:p>
    <w:p w14:paraId="165118D1" w14:textId="793C5126" w:rsidR="0085149C" w:rsidRPr="004B7FE8" w:rsidRDefault="0085149C" w:rsidP="00FF1113">
      <w:pPr>
        <w:pStyle w:val="ListParagraph"/>
        <w:numPr>
          <w:ilvl w:val="0"/>
          <w:numId w:val="28"/>
        </w:numPr>
        <w:rPr>
          <w:rFonts w:ascii="Palatino Linotype" w:hAnsi="Palatino Linotype" w:cs="Arial"/>
          <w:color w:val="000000"/>
          <w:sz w:val="24"/>
          <w:szCs w:val="24"/>
          <w:shd w:val="clear" w:color="auto" w:fill="FFFFFF"/>
        </w:rPr>
      </w:pPr>
      <w:r w:rsidRPr="004B7FE8">
        <w:rPr>
          <w:rFonts w:ascii="Palatino Linotype" w:hAnsi="Palatino Linotype" w:cs="Arial"/>
          <w:color w:val="000000"/>
          <w:sz w:val="24"/>
          <w:szCs w:val="24"/>
          <w:u w:val="single"/>
          <w:shd w:val="clear" w:color="auto" w:fill="FFFFFF"/>
        </w:rPr>
        <w:t xml:space="preserve">Public </w:t>
      </w:r>
      <w:r w:rsidR="006C7AA2" w:rsidRPr="004B7FE8">
        <w:rPr>
          <w:rFonts w:ascii="Palatino Linotype" w:hAnsi="Palatino Linotype" w:cs="Arial"/>
          <w:color w:val="000000"/>
          <w:sz w:val="24"/>
          <w:szCs w:val="24"/>
          <w:u w:val="single"/>
          <w:shd w:val="clear" w:color="auto" w:fill="FFFFFF"/>
        </w:rPr>
        <w:t>F</w:t>
      </w:r>
      <w:r w:rsidRPr="004B7FE8">
        <w:rPr>
          <w:rFonts w:ascii="Palatino Linotype" w:hAnsi="Palatino Linotype" w:cs="Arial"/>
          <w:color w:val="000000"/>
          <w:sz w:val="24"/>
          <w:szCs w:val="24"/>
          <w:u w:val="single"/>
          <w:shd w:val="clear" w:color="auto" w:fill="FFFFFF"/>
        </w:rPr>
        <w:t>acilitie</w:t>
      </w:r>
      <w:r w:rsidR="006C7AA2" w:rsidRPr="004B7FE8">
        <w:rPr>
          <w:rFonts w:ascii="Palatino Linotype" w:hAnsi="Palatino Linotype" w:cs="Arial"/>
          <w:color w:val="000000"/>
          <w:sz w:val="24"/>
          <w:szCs w:val="24"/>
          <w:u w:val="single"/>
          <w:shd w:val="clear" w:color="auto" w:fill="FFFFFF"/>
        </w:rPr>
        <w:t>s</w:t>
      </w:r>
      <w:r w:rsidR="006C7AA2" w:rsidRPr="004B7FE8">
        <w:rPr>
          <w:rFonts w:ascii="Palatino Linotype" w:hAnsi="Palatino Linotype" w:cs="Arial"/>
          <w:color w:val="000000"/>
          <w:sz w:val="24"/>
          <w:szCs w:val="24"/>
          <w:shd w:val="clear" w:color="auto" w:fill="FFFFFF"/>
        </w:rPr>
        <w:t>:</w:t>
      </w:r>
      <w:r w:rsidR="00CA3831">
        <w:rPr>
          <w:rFonts w:ascii="Palatino Linotype" w:hAnsi="Palatino Linotype" w:cs="Arial"/>
          <w:color w:val="000000"/>
          <w:sz w:val="24"/>
          <w:szCs w:val="24"/>
          <w:shd w:val="clear" w:color="auto" w:fill="FFFFFF"/>
        </w:rPr>
        <w:t xml:space="preserve">  </w:t>
      </w:r>
      <w:r w:rsidR="006C7AA2" w:rsidRPr="004B7FE8">
        <w:rPr>
          <w:rFonts w:ascii="Palatino Linotype" w:hAnsi="Palatino Linotype" w:cs="Arial"/>
          <w:color w:val="000000"/>
          <w:sz w:val="24"/>
          <w:szCs w:val="24"/>
          <w:shd w:val="clear" w:color="auto" w:fill="FFFFFF"/>
        </w:rPr>
        <w:t xml:space="preserve"> </w:t>
      </w:r>
      <w:r w:rsidR="00EB7B5D">
        <w:rPr>
          <w:rFonts w:ascii="Palatino Linotype" w:hAnsi="Palatino Linotype" w:cs="Arial"/>
          <w:color w:val="000000"/>
          <w:sz w:val="24"/>
          <w:szCs w:val="24"/>
          <w:shd w:val="clear" w:color="auto" w:fill="FFFFFF"/>
        </w:rPr>
        <w:t>B</w:t>
      </w:r>
      <w:r w:rsidRPr="004B7FE8">
        <w:rPr>
          <w:rFonts w:ascii="Palatino Linotype" w:hAnsi="Palatino Linotype" w:cs="Arial"/>
          <w:color w:val="000000"/>
          <w:sz w:val="24"/>
          <w:szCs w:val="24"/>
          <w:shd w:val="clear" w:color="auto" w:fill="FFFFFF"/>
        </w:rPr>
        <w:t>ridges, roads, domestic and industrial water facilities, sanitary sewer facilities, earth stabilization, storm sewer facilities, railroads, electrical facilities, natural gas facilities, research, testing, training, and incubation facilities in innovation partnership zones designated under RCW </w:t>
      </w:r>
      <w:hyperlink r:id="rId9" w:history="1">
        <w:r w:rsidRPr="004B7FE8">
          <w:rPr>
            <w:rStyle w:val="Hyperlink"/>
            <w:rFonts w:ascii="Palatino Linotype" w:hAnsi="Palatino Linotype" w:cs="Arial"/>
            <w:b/>
            <w:bCs/>
            <w:color w:val="2B674D"/>
            <w:sz w:val="24"/>
            <w:szCs w:val="24"/>
            <w:shd w:val="clear" w:color="auto" w:fill="FFFFFF"/>
          </w:rPr>
          <w:t>43.330.270</w:t>
        </w:r>
      </w:hyperlink>
      <w:r w:rsidRPr="004B7FE8">
        <w:rPr>
          <w:rFonts w:ascii="Palatino Linotype" w:hAnsi="Palatino Linotype" w:cs="Arial"/>
          <w:color w:val="000000"/>
          <w:sz w:val="24"/>
          <w:szCs w:val="24"/>
          <w:shd w:val="clear" w:color="auto" w:fill="FFFFFF"/>
        </w:rPr>
        <w:t xml:space="preserve">, buildings, structures, telecommunications infrastructure, transportation infrastructure, or commercial infrastructure, or port facilities in </w:t>
      </w:r>
      <w:r w:rsidR="006C7AA2" w:rsidRPr="004B7FE8">
        <w:rPr>
          <w:rFonts w:ascii="Palatino Linotype" w:hAnsi="Palatino Linotype" w:cs="Arial"/>
          <w:color w:val="000000"/>
          <w:sz w:val="24"/>
          <w:szCs w:val="24"/>
          <w:shd w:val="clear" w:color="auto" w:fill="FFFFFF"/>
        </w:rPr>
        <w:t>Skagit County.</w:t>
      </w:r>
      <w:r w:rsidR="0082755D">
        <w:rPr>
          <w:rFonts w:ascii="Palatino Linotype" w:hAnsi="Palatino Linotype" w:cs="Arial"/>
          <w:color w:val="000000"/>
          <w:sz w:val="24"/>
          <w:szCs w:val="24"/>
          <w:shd w:val="clear" w:color="auto" w:fill="FFFFFF"/>
        </w:rPr>
        <w:t xml:space="preserve"> Public Facilities must be publicly owned.</w:t>
      </w:r>
    </w:p>
    <w:p w14:paraId="1E636E47" w14:textId="77777777" w:rsidR="0085149C" w:rsidRPr="004B7FE8" w:rsidRDefault="0085149C" w:rsidP="000D2582">
      <w:pPr>
        <w:rPr>
          <w:rFonts w:ascii="Palatino Linotype" w:hAnsi="Palatino Linotype" w:cs="Arial"/>
          <w:color w:val="000000"/>
          <w:sz w:val="24"/>
          <w:szCs w:val="24"/>
          <w:shd w:val="clear" w:color="auto" w:fill="FFFFFF"/>
        </w:rPr>
      </w:pPr>
    </w:p>
    <w:p w14:paraId="7BD2BEA5" w14:textId="28A47401" w:rsidR="00CA3831" w:rsidRDefault="00CA3831" w:rsidP="00FF1113">
      <w:pPr>
        <w:pStyle w:val="ListParagraph"/>
        <w:numPr>
          <w:ilvl w:val="0"/>
          <w:numId w:val="28"/>
        </w:numPr>
        <w:rPr>
          <w:rFonts w:ascii="Palatino Linotype" w:hAnsi="Palatino Linotype" w:cs="Arial"/>
          <w:b/>
          <w:sz w:val="24"/>
          <w:szCs w:val="24"/>
        </w:rPr>
      </w:pPr>
      <w:r>
        <w:rPr>
          <w:rFonts w:ascii="Palatino Linotype" w:hAnsi="Palatino Linotype" w:cs="Arial"/>
          <w:b/>
          <w:sz w:val="24"/>
          <w:szCs w:val="24"/>
        </w:rPr>
        <w:t xml:space="preserve"> Finance of Personnel in Economic Development Offices </w:t>
      </w:r>
    </w:p>
    <w:p w14:paraId="7C4AE425" w14:textId="77777777" w:rsidR="00CA3831" w:rsidRPr="002624CD" w:rsidRDefault="00CA3831" w:rsidP="002624CD">
      <w:pPr>
        <w:pStyle w:val="ListParagraph"/>
        <w:rPr>
          <w:rFonts w:ascii="Palatino Linotype" w:hAnsi="Palatino Linotype" w:cs="Arial"/>
          <w:b/>
          <w:sz w:val="24"/>
          <w:szCs w:val="24"/>
        </w:rPr>
      </w:pPr>
    </w:p>
    <w:p w14:paraId="16600274" w14:textId="0F91BB6B" w:rsidR="00CA3831" w:rsidRDefault="00CA3831" w:rsidP="00CA3831">
      <w:pPr>
        <w:rPr>
          <w:rFonts w:ascii="Palatino Linotype" w:hAnsi="Palatino Linotype" w:cs="Arial"/>
          <w:b/>
          <w:sz w:val="24"/>
          <w:szCs w:val="24"/>
        </w:rPr>
      </w:pPr>
      <w:r>
        <w:rPr>
          <w:rFonts w:ascii="Palatino Linotype" w:hAnsi="Palatino Linotype" w:cs="Arial"/>
          <w:b/>
          <w:sz w:val="24"/>
          <w:szCs w:val="24"/>
        </w:rPr>
        <w:t>2</w:t>
      </w:r>
      <w:proofErr w:type="gramStart"/>
      <w:r>
        <w:rPr>
          <w:rFonts w:ascii="Palatino Linotype" w:hAnsi="Palatino Linotype" w:cs="Arial"/>
          <w:b/>
          <w:sz w:val="24"/>
          <w:szCs w:val="24"/>
        </w:rPr>
        <w:t xml:space="preserve">.  </w:t>
      </w:r>
      <w:r w:rsidRPr="00CA3831">
        <w:rPr>
          <w:rFonts w:ascii="Palatino Linotype" w:hAnsi="Palatino Linotype" w:cs="Arial"/>
          <w:b/>
          <w:sz w:val="24"/>
          <w:szCs w:val="24"/>
        </w:rPr>
        <w:tab/>
        <w:t>Affordable Workforce</w:t>
      </w:r>
      <w:proofErr w:type="gramEnd"/>
      <w:r w:rsidRPr="00CA3831">
        <w:rPr>
          <w:rFonts w:ascii="Palatino Linotype" w:hAnsi="Palatino Linotype" w:cs="Arial"/>
          <w:b/>
          <w:sz w:val="24"/>
          <w:szCs w:val="24"/>
        </w:rPr>
        <w:t xml:space="preserve"> Housing Infrastructure or Facilities</w:t>
      </w:r>
      <w:r>
        <w:rPr>
          <w:rFonts w:ascii="Palatino Linotype" w:hAnsi="Palatino Linotype" w:cs="Arial"/>
          <w:b/>
          <w:sz w:val="24"/>
          <w:szCs w:val="24"/>
        </w:rPr>
        <w:t>:</w:t>
      </w:r>
    </w:p>
    <w:p w14:paraId="0A6E6A03" w14:textId="77777777" w:rsidR="00CA3831" w:rsidRDefault="00CA3831" w:rsidP="00CA3831">
      <w:pPr>
        <w:rPr>
          <w:rFonts w:ascii="Palatino Linotype" w:hAnsi="Palatino Linotype" w:cs="Arial"/>
          <w:b/>
          <w:sz w:val="24"/>
          <w:szCs w:val="24"/>
        </w:rPr>
      </w:pPr>
    </w:p>
    <w:p w14:paraId="58FC73F8" w14:textId="6DA911D9" w:rsidR="00CA3831" w:rsidRDefault="00CA3831" w:rsidP="002624CD">
      <w:pPr>
        <w:ind w:left="720"/>
        <w:rPr>
          <w:rFonts w:ascii="Palatino Linotype" w:hAnsi="Palatino Linotype" w:cs="Arial"/>
          <w:b/>
          <w:sz w:val="24"/>
          <w:szCs w:val="24"/>
        </w:rPr>
      </w:pPr>
      <w:r>
        <w:rPr>
          <w:rFonts w:ascii="Palatino Linotype" w:hAnsi="Palatino Linotype" w:cs="Arial"/>
          <w:b/>
          <w:sz w:val="24"/>
          <w:szCs w:val="24"/>
        </w:rPr>
        <w:t>Eligibility Applicants</w:t>
      </w:r>
      <w:r w:rsidRPr="00CA3831">
        <w:t xml:space="preserve"> </w:t>
      </w:r>
      <w:r>
        <w:t xml:space="preserve">- </w:t>
      </w:r>
      <w:r w:rsidRPr="00CA3831">
        <w:rPr>
          <w:rFonts w:ascii="Palatino Linotype" w:hAnsi="Palatino Linotype" w:cs="Arial"/>
          <w:b/>
          <w:sz w:val="24"/>
          <w:szCs w:val="24"/>
        </w:rPr>
        <w:t xml:space="preserve">Funds must be used by a Qualifying Provider, which is defined as </w:t>
      </w:r>
      <w:proofErr w:type="gramStart"/>
      <w:r w:rsidRPr="00CA3831">
        <w:rPr>
          <w:rFonts w:ascii="Palatino Linotype" w:hAnsi="Palatino Linotype" w:cs="Arial"/>
          <w:b/>
          <w:sz w:val="24"/>
          <w:szCs w:val="24"/>
        </w:rPr>
        <w:t>any one</w:t>
      </w:r>
      <w:proofErr w:type="gramEnd"/>
      <w:r w:rsidRPr="00CA3831">
        <w:rPr>
          <w:rFonts w:ascii="Palatino Linotype" w:hAnsi="Palatino Linotype" w:cs="Arial"/>
          <w:b/>
          <w:sz w:val="24"/>
          <w:szCs w:val="24"/>
        </w:rPr>
        <w:t xml:space="preserve"> of the following legal entities:</w:t>
      </w:r>
    </w:p>
    <w:p w14:paraId="0A8AC825" w14:textId="77777777" w:rsidR="00CA3831" w:rsidRPr="002624CD" w:rsidRDefault="00CA3831" w:rsidP="002624CD">
      <w:pPr>
        <w:rPr>
          <w:rFonts w:ascii="Palatino Linotype" w:hAnsi="Palatino Linotype" w:cs="Arial"/>
          <w:b/>
          <w:sz w:val="24"/>
          <w:szCs w:val="24"/>
        </w:rPr>
      </w:pPr>
    </w:p>
    <w:p w14:paraId="697FF839" w14:textId="77777777" w:rsidR="00CA3831" w:rsidRPr="00CA3831" w:rsidRDefault="00CA3831" w:rsidP="00CA3831">
      <w:pPr>
        <w:pStyle w:val="ListParagraph"/>
        <w:rPr>
          <w:rFonts w:ascii="Palatino Linotype" w:hAnsi="Palatino Linotype" w:cs="Arial"/>
          <w:color w:val="000000"/>
          <w:sz w:val="24"/>
          <w:szCs w:val="24"/>
          <w:u w:val="single"/>
          <w:shd w:val="clear" w:color="auto" w:fill="FFFFFF"/>
        </w:rPr>
      </w:pPr>
      <w:r w:rsidRPr="00CA3831">
        <w:rPr>
          <w:rFonts w:ascii="Palatino Linotype" w:hAnsi="Palatino Linotype" w:cs="Arial"/>
          <w:color w:val="000000"/>
          <w:sz w:val="24"/>
          <w:szCs w:val="24"/>
          <w:u w:val="single"/>
          <w:shd w:val="clear" w:color="auto" w:fill="FFFFFF"/>
        </w:rPr>
        <w:t xml:space="preserve">Nonprofit entities as defined in RCW 84.36.560 </w:t>
      </w:r>
    </w:p>
    <w:p w14:paraId="6D628D2D" w14:textId="77777777" w:rsidR="00CA3831" w:rsidRPr="00CA3831" w:rsidRDefault="00CA3831" w:rsidP="00CA3831">
      <w:pPr>
        <w:pStyle w:val="ListParagraph"/>
        <w:rPr>
          <w:rFonts w:ascii="Palatino Linotype" w:hAnsi="Palatino Linotype" w:cs="Arial"/>
          <w:color w:val="000000"/>
          <w:sz w:val="24"/>
          <w:szCs w:val="24"/>
          <w:u w:val="single"/>
          <w:shd w:val="clear" w:color="auto" w:fill="FFFFFF"/>
        </w:rPr>
      </w:pPr>
      <w:r w:rsidRPr="00CA3831">
        <w:rPr>
          <w:rFonts w:ascii="Palatino Linotype" w:hAnsi="Palatino Linotype" w:cs="Arial"/>
          <w:color w:val="000000"/>
          <w:sz w:val="24"/>
          <w:szCs w:val="24"/>
          <w:u w:val="single"/>
          <w:shd w:val="clear" w:color="auto" w:fill="FFFFFF"/>
        </w:rPr>
        <w:t xml:space="preserve">Nonprofit entities or qualified cooperative associations as defined in RCW 84.36.049 </w:t>
      </w:r>
    </w:p>
    <w:p w14:paraId="78CEFBD1" w14:textId="77777777" w:rsidR="00CA3831" w:rsidRPr="00CA3831" w:rsidRDefault="00CA3831" w:rsidP="00CA3831">
      <w:pPr>
        <w:pStyle w:val="ListParagraph"/>
        <w:rPr>
          <w:rFonts w:ascii="Palatino Linotype" w:hAnsi="Palatino Linotype" w:cs="Arial"/>
          <w:color w:val="000000"/>
          <w:sz w:val="24"/>
          <w:szCs w:val="24"/>
          <w:u w:val="single"/>
          <w:shd w:val="clear" w:color="auto" w:fill="FFFFFF"/>
        </w:rPr>
      </w:pPr>
      <w:r w:rsidRPr="00CA3831">
        <w:rPr>
          <w:rFonts w:ascii="Palatino Linotype" w:hAnsi="Palatino Linotype" w:cs="Arial"/>
          <w:color w:val="000000"/>
          <w:sz w:val="24"/>
          <w:szCs w:val="24"/>
          <w:u w:val="single"/>
          <w:shd w:val="clear" w:color="auto" w:fill="FFFFFF"/>
        </w:rPr>
        <w:t>Housing authorities created under RCW 35.82.030 or 35.82.300</w:t>
      </w:r>
    </w:p>
    <w:p w14:paraId="5EE8ABD6" w14:textId="379F8686" w:rsidR="00CA3831" w:rsidRDefault="00CA3831" w:rsidP="00CA3831">
      <w:pPr>
        <w:pStyle w:val="ListParagraph"/>
        <w:rPr>
          <w:rFonts w:ascii="Palatino Linotype" w:hAnsi="Palatino Linotype" w:cs="Arial"/>
          <w:color w:val="000000"/>
          <w:sz w:val="24"/>
          <w:szCs w:val="24"/>
          <w:u w:val="single"/>
          <w:shd w:val="clear" w:color="auto" w:fill="FFFFFF"/>
        </w:rPr>
      </w:pPr>
      <w:r w:rsidRPr="00CA3831">
        <w:rPr>
          <w:rFonts w:ascii="Palatino Linotype" w:hAnsi="Palatino Linotype" w:cs="Arial"/>
          <w:color w:val="000000"/>
          <w:sz w:val="24"/>
          <w:szCs w:val="24"/>
          <w:u w:val="single"/>
          <w:shd w:val="clear" w:color="auto" w:fill="FFFFFF"/>
        </w:rPr>
        <w:t>Public corporations established under RCW 35.21.660 or 35.21.730</w:t>
      </w:r>
    </w:p>
    <w:p w14:paraId="5E8F947C" w14:textId="38191C1A" w:rsidR="00CA3831" w:rsidRDefault="00CA3831" w:rsidP="00CA3831">
      <w:pPr>
        <w:pStyle w:val="ListParagraph"/>
        <w:rPr>
          <w:rFonts w:ascii="Palatino Linotype" w:hAnsi="Palatino Linotype" w:cs="Arial"/>
          <w:color w:val="000000"/>
          <w:sz w:val="24"/>
          <w:szCs w:val="24"/>
          <w:u w:val="single"/>
          <w:shd w:val="clear" w:color="auto" w:fill="FFFFFF"/>
        </w:rPr>
      </w:pPr>
      <w:r>
        <w:rPr>
          <w:rFonts w:ascii="Palatino Linotype" w:hAnsi="Palatino Linotype" w:cs="Arial"/>
          <w:color w:val="000000"/>
          <w:sz w:val="24"/>
          <w:szCs w:val="24"/>
          <w:u w:val="single"/>
          <w:shd w:val="clear" w:color="auto" w:fill="FFFFFF"/>
        </w:rPr>
        <w:t>County or Municipal Corporation</w:t>
      </w:r>
    </w:p>
    <w:p w14:paraId="4E93051C" w14:textId="77777777" w:rsidR="00CA3831" w:rsidRDefault="00CA3831" w:rsidP="00CA3831">
      <w:pPr>
        <w:pStyle w:val="ListParagraph"/>
        <w:rPr>
          <w:rFonts w:ascii="Palatino Linotype" w:hAnsi="Palatino Linotype" w:cs="Arial"/>
          <w:color w:val="000000"/>
          <w:sz w:val="24"/>
          <w:szCs w:val="24"/>
          <w:u w:val="single"/>
          <w:shd w:val="clear" w:color="auto" w:fill="FFFFFF"/>
        </w:rPr>
      </w:pPr>
    </w:p>
    <w:p w14:paraId="3266B4CF" w14:textId="51B17534" w:rsidR="00866750" w:rsidRPr="002624CD" w:rsidRDefault="00866750" w:rsidP="002624CD">
      <w:pPr>
        <w:pStyle w:val="ListParagraph"/>
        <w:rPr>
          <w:rFonts w:ascii="Palatino Linotype" w:hAnsi="Palatino Linotype" w:cs="Arial"/>
          <w:color w:val="000000"/>
          <w:sz w:val="24"/>
          <w:szCs w:val="24"/>
          <w:u w:val="single"/>
          <w:shd w:val="clear" w:color="auto" w:fill="FFFFFF"/>
        </w:rPr>
      </w:pPr>
      <w:r>
        <w:rPr>
          <w:rFonts w:ascii="Palatino Linotype" w:hAnsi="Palatino Linotype" w:cs="Arial"/>
          <w:color w:val="000000"/>
          <w:sz w:val="24"/>
          <w:szCs w:val="24"/>
          <w:u w:val="single"/>
          <w:shd w:val="clear" w:color="auto" w:fill="FFFFFF"/>
        </w:rPr>
        <w:t xml:space="preserve">Eligible Purposes: </w:t>
      </w:r>
    </w:p>
    <w:p w14:paraId="7A8087AE" w14:textId="77777777" w:rsidR="00866750" w:rsidRDefault="00866750" w:rsidP="00CA3831">
      <w:pPr>
        <w:rPr>
          <w:rFonts w:ascii="Palatino Linotype" w:hAnsi="Palatino Linotype" w:cs="Arial"/>
          <w:color w:val="000000"/>
          <w:sz w:val="24"/>
          <w:szCs w:val="24"/>
          <w:u w:val="single"/>
          <w:shd w:val="clear" w:color="auto" w:fill="FFFFFF"/>
        </w:rPr>
      </w:pPr>
    </w:p>
    <w:p w14:paraId="0C3037BF" w14:textId="44793F5C" w:rsidR="0085149C" w:rsidRDefault="0085149C" w:rsidP="00866750">
      <w:pPr>
        <w:ind w:left="720"/>
        <w:rPr>
          <w:rFonts w:ascii="Palatino Linotype" w:hAnsi="Palatino Linotype" w:cs="Arial"/>
          <w:color w:val="000000"/>
          <w:sz w:val="24"/>
          <w:szCs w:val="24"/>
          <w:shd w:val="clear" w:color="auto" w:fill="FFFFFF"/>
        </w:rPr>
      </w:pPr>
      <w:r w:rsidRPr="002624CD">
        <w:rPr>
          <w:rFonts w:ascii="Palatino Linotype" w:hAnsi="Palatino Linotype" w:cs="Arial"/>
          <w:color w:val="000000"/>
          <w:sz w:val="24"/>
          <w:szCs w:val="24"/>
          <w:u w:val="single"/>
          <w:shd w:val="clear" w:color="auto" w:fill="FFFFFF"/>
        </w:rPr>
        <w:t xml:space="preserve">Affordable </w:t>
      </w:r>
      <w:r w:rsidR="006C7AA2" w:rsidRPr="002624CD">
        <w:rPr>
          <w:rFonts w:ascii="Palatino Linotype" w:hAnsi="Palatino Linotype" w:cs="Arial"/>
          <w:color w:val="000000"/>
          <w:sz w:val="24"/>
          <w:szCs w:val="24"/>
          <w:u w:val="single"/>
          <w:shd w:val="clear" w:color="auto" w:fill="FFFFFF"/>
        </w:rPr>
        <w:t>W</w:t>
      </w:r>
      <w:r w:rsidRPr="002624CD">
        <w:rPr>
          <w:rFonts w:ascii="Palatino Linotype" w:hAnsi="Palatino Linotype" w:cs="Arial"/>
          <w:color w:val="000000"/>
          <w:sz w:val="24"/>
          <w:szCs w:val="24"/>
          <w:u w:val="single"/>
          <w:shd w:val="clear" w:color="auto" w:fill="FFFFFF"/>
        </w:rPr>
        <w:t xml:space="preserve">orkforce </w:t>
      </w:r>
      <w:r w:rsidR="006C7AA2" w:rsidRPr="002624CD">
        <w:rPr>
          <w:rFonts w:ascii="Palatino Linotype" w:hAnsi="Palatino Linotype" w:cs="Arial"/>
          <w:color w:val="000000"/>
          <w:sz w:val="24"/>
          <w:szCs w:val="24"/>
          <w:u w:val="single"/>
          <w:shd w:val="clear" w:color="auto" w:fill="FFFFFF"/>
        </w:rPr>
        <w:t>H</w:t>
      </w:r>
      <w:r w:rsidRPr="002624CD">
        <w:rPr>
          <w:rFonts w:ascii="Palatino Linotype" w:hAnsi="Palatino Linotype" w:cs="Arial"/>
          <w:color w:val="000000"/>
          <w:sz w:val="24"/>
          <w:szCs w:val="24"/>
          <w:u w:val="single"/>
          <w:shd w:val="clear" w:color="auto" w:fill="FFFFFF"/>
        </w:rPr>
        <w:t xml:space="preserve">ousing </w:t>
      </w:r>
      <w:r w:rsidR="006C7AA2" w:rsidRPr="002624CD">
        <w:rPr>
          <w:rFonts w:ascii="Palatino Linotype" w:hAnsi="Palatino Linotype" w:cs="Arial"/>
          <w:color w:val="000000"/>
          <w:sz w:val="24"/>
          <w:szCs w:val="24"/>
          <w:u w:val="single"/>
          <w:shd w:val="clear" w:color="auto" w:fill="FFFFFF"/>
        </w:rPr>
        <w:t>I</w:t>
      </w:r>
      <w:r w:rsidRPr="002624CD">
        <w:rPr>
          <w:rFonts w:ascii="Palatino Linotype" w:hAnsi="Palatino Linotype" w:cs="Arial"/>
          <w:color w:val="000000"/>
          <w:sz w:val="24"/>
          <w:szCs w:val="24"/>
          <w:u w:val="single"/>
          <w:shd w:val="clear" w:color="auto" w:fill="FFFFFF"/>
        </w:rPr>
        <w:t xml:space="preserve">nfrastructure or </w:t>
      </w:r>
      <w:r w:rsidR="006C7AA2" w:rsidRPr="002624CD">
        <w:rPr>
          <w:rFonts w:ascii="Palatino Linotype" w:hAnsi="Palatino Linotype" w:cs="Arial"/>
          <w:color w:val="000000"/>
          <w:sz w:val="24"/>
          <w:szCs w:val="24"/>
          <w:u w:val="single"/>
          <w:shd w:val="clear" w:color="auto" w:fill="FFFFFF"/>
        </w:rPr>
        <w:t>F</w:t>
      </w:r>
      <w:r w:rsidRPr="002624CD">
        <w:rPr>
          <w:rFonts w:ascii="Palatino Linotype" w:hAnsi="Palatino Linotype" w:cs="Arial"/>
          <w:color w:val="000000"/>
          <w:sz w:val="24"/>
          <w:szCs w:val="24"/>
          <w:u w:val="single"/>
          <w:shd w:val="clear" w:color="auto" w:fill="FFFFFF"/>
        </w:rPr>
        <w:t>acilities</w:t>
      </w:r>
      <w:r w:rsidR="006C7AA2" w:rsidRPr="002624CD">
        <w:rPr>
          <w:rFonts w:ascii="Palatino Linotype" w:hAnsi="Palatino Linotype" w:cs="Arial"/>
          <w:color w:val="000000"/>
          <w:sz w:val="24"/>
          <w:szCs w:val="24"/>
          <w:shd w:val="clear" w:color="auto" w:fill="FFFFFF"/>
        </w:rPr>
        <w:t>:</w:t>
      </w:r>
      <w:r w:rsidRPr="002624CD">
        <w:rPr>
          <w:rFonts w:ascii="Palatino Linotype" w:hAnsi="Palatino Linotype" w:cs="Arial"/>
          <w:color w:val="000000"/>
          <w:sz w:val="24"/>
          <w:szCs w:val="24"/>
          <w:shd w:val="clear" w:color="auto" w:fill="FFFFFF"/>
        </w:rPr>
        <w:t xml:space="preserve"> housing infrastructure, facilities, or land that a </w:t>
      </w:r>
      <w:r w:rsidR="006C7AA2" w:rsidRPr="002624CD">
        <w:rPr>
          <w:rFonts w:ascii="Palatino Linotype" w:hAnsi="Palatino Linotype" w:cs="Arial"/>
          <w:color w:val="000000"/>
          <w:sz w:val="24"/>
          <w:szCs w:val="24"/>
          <w:shd w:val="clear" w:color="auto" w:fill="FFFFFF"/>
        </w:rPr>
        <w:t>Q</w:t>
      </w:r>
      <w:r w:rsidRPr="002624CD">
        <w:rPr>
          <w:rFonts w:ascii="Palatino Linotype" w:hAnsi="Palatino Linotype" w:cs="Arial"/>
          <w:color w:val="000000"/>
          <w:sz w:val="24"/>
          <w:szCs w:val="24"/>
          <w:shd w:val="clear" w:color="auto" w:fill="FFFFFF"/>
        </w:rPr>
        <w:t xml:space="preserve">ualifying </w:t>
      </w:r>
      <w:r w:rsidR="006C7AA2" w:rsidRPr="002624CD">
        <w:rPr>
          <w:rFonts w:ascii="Palatino Linotype" w:hAnsi="Palatino Linotype" w:cs="Arial"/>
          <w:color w:val="000000"/>
          <w:sz w:val="24"/>
          <w:szCs w:val="24"/>
          <w:shd w:val="clear" w:color="auto" w:fill="FFFFFF"/>
        </w:rPr>
        <w:t>P</w:t>
      </w:r>
      <w:r w:rsidRPr="002624CD">
        <w:rPr>
          <w:rFonts w:ascii="Palatino Linotype" w:hAnsi="Palatino Linotype" w:cs="Arial"/>
          <w:color w:val="000000"/>
          <w:sz w:val="24"/>
          <w:szCs w:val="24"/>
          <w:shd w:val="clear" w:color="auto" w:fill="FFFFFF"/>
        </w:rPr>
        <w:t xml:space="preserve">rovider owns or uses for housing for single persons, families, or unrelated persons living together whose income is no more than </w:t>
      </w:r>
      <w:r w:rsidR="006C7AA2" w:rsidRPr="002624CD">
        <w:rPr>
          <w:rFonts w:ascii="Palatino Linotype" w:hAnsi="Palatino Linotype" w:cs="Arial"/>
          <w:color w:val="000000"/>
          <w:sz w:val="24"/>
          <w:szCs w:val="24"/>
          <w:shd w:val="clear" w:color="auto" w:fill="FFFFFF"/>
        </w:rPr>
        <w:t>80</w:t>
      </w:r>
      <w:r w:rsidRPr="002624CD">
        <w:rPr>
          <w:rFonts w:ascii="Palatino Linotype" w:hAnsi="Palatino Linotype" w:cs="Arial"/>
          <w:color w:val="000000"/>
          <w:sz w:val="24"/>
          <w:szCs w:val="24"/>
          <w:shd w:val="clear" w:color="auto" w:fill="FFFFFF"/>
        </w:rPr>
        <w:t xml:space="preserve"> percent of the median income, adjusted for housing size</w:t>
      </w:r>
      <w:r w:rsidR="006C7AA2" w:rsidRPr="002624CD">
        <w:rPr>
          <w:rFonts w:ascii="Palatino Linotype" w:hAnsi="Palatino Linotype" w:cs="Arial"/>
          <w:color w:val="000000"/>
          <w:sz w:val="24"/>
          <w:szCs w:val="24"/>
          <w:shd w:val="clear" w:color="auto" w:fill="FFFFFF"/>
        </w:rPr>
        <w:t>, for Skagit County.</w:t>
      </w:r>
    </w:p>
    <w:p w14:paraId="061A4E0A" w14:textId="77777777" w:rsidR="00EB7B5D" w:rsidRPr="002624CD" w:rsidRDefault="00EB7B5D" w:rsidP="002624CD">
      <w:pPr>
        <w:ind w:left="720"/>
        <w:rPr>
          <w:rFonts w:ascii="Palatino Linotype" w:hAnsi="Palatino Linotype" w:cs="Arial"/>
          <w:b/>
          <w:sz w:val="24"/>
          <w:szCs w:val="24"/>
        </w:rPr>
      </w:pPr>
    </w:p>
    <w:p w14:paraId="621F5224" w14:textId="58AE39B7" w:rsidR="0085149C" w:rsidRPr="004B7FE8" w:rsidDel="00EE54ED" w:rsidRDefault="0085149C" w:rsidP="000D2582">
      <w:pPr>
        <w:rPr>
          <w:rFonts w:ascii="Palatino Linotype" w:hAnsi="Palatino Linotype"/>
          <w:b/>
          <w:sz w:val="24"/>
          <w:szCs w:val="24"/>
        </w:rPr>
      </w:pPr>
      <w:r w:rsidRPr="004B7FE8">
        <w:rPr>
          <w:rFonts w:ascii="Palatino Linotype" w:hAnsi="Palatino Linotype" w:cs="Open Sans"/>
          <w:color w:val="000000"/>
          <w:sz w:val="24"/>
          <w:szCs w:val="24"/>
          <w:shd w:val="clear" w:color="auto" w:fill="FFFFFF"/>
        </w:rPr>
        <w:t> </w:t>
      </w:r>
    </w:p>
    <w:p w14:paraId="7B7B3540" w14:textId="77777777" w:rsidR="00C428A1" w:rsidRPr="004B7FE8" w:rsidRDefault="00C428A1" w:rsidP="00FF1113">
      <w:pPr>
        <w:rPr>
          <w:rFonts w:ascii="Palatino Linotype" w:hAnsi="Palatino Linotype"/>
          <w:sz w:val="24"/>
          <w:szCs w:val="24"/>
        </w:rPr>
      </w:pPr>
    </w:p>
    <w:p w14:paraId="46B3769D" w14:textId="02DDCA3C" w:rsidR="00FF1113" w:rsidRPr="004B7FE8" w:rsidRDefault="00ED6E04" w:rsidP="007B5500">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EEECE1" w:themeFill="background2"/>
        <w:spacing w:after="240"/>
        <w:jc w:val="center"/>
        <w:rPr>
          <w:rFonts w:ascii="Palatino Linotype" w:hAnsi="Palatino Linotype"/>
          <w:b/>
          <w:bCs/>
          <w:color w:val="000000"/>
          <w:sz w:val="24"/>
          <w:szCs w:val="24"/>
          <w:shd w:val="clear" w:color="auto" w:fill="FFFFFF"/>
        </w:rPr>
      </w:pPr>
      <w:r w:rsidRPr="004B7FE8">
        <w:rPr>
          <w:rFonts w:ascii="Palatino Linotype" w:hAnsi="Palatino Linotype"/>
          <w:b/>
          <w:bCs/>
          <w:sz w:val="24"/>
          <w:szCs w:val="24"/>
        </w:rPr>
        <w:t>Public Facility Pro</w:t>
      </w:r>
      <w:r w:rsidR="00372D45">
        <w:rPr>
          <w:rFonts w:ascii="Palatino Linotype" w:hAnsi="Palatino Linotype"/>
          <w:b/>
          <w:bCs/>
          <w:sz w:val="24"/>
          <w:szCs w:val="24"/>
        </w:rPr>
        <w:t>jects</w:t>
      </w:r>
    </w:p>
    <w:p w14:paraId="6DD05B00" w14:textId="24F5F0D9" w:rsidR="00CB3FFC" w:rsidRDefault="00CB3FFC" w:rsidP="00FF1113">
      <w:pPr>
        <w:spacing w:after="240"/>
        <w:jc w:val="both"/>
        <w:rPr>
          <w:rFonts w:ascii="Palatino Linotype" w:hAnsi="Palatino Linotype"/>
          <w:sz w:val="24"/>
          <w:szCs w:val="24"/>
        </w:rPr>
      </w:pPr>
      <w:r>
        <w:rPr>
          <w:rFonts w:ascii="Palatino Linotype" w:hAnsi="Palatino Linotype"/>
          <w:sz w:val="24"/>
          <w:szCs w:val="24"/>
          <w:u w:val="single"/>
        </w:rPr>
        <w:t>Maximum Award:</w:t>
      </w:r>
      <w:r>
        <w:rPr>
          <w:rFonts w:ascii="Palatino Linotype" w:hAnsi="Palatino Linotype"/>
          <w:sz w:val="24"/>
          <w:szCs w:val="24"/>
        </w:rPr>
        <w:tab/>
        <w:t>$750,000</w:t>
      </w:r>
    </w:p>
    <w:p w14:paraId="2E4D0227" w14:textId="6B264091" w:rsidR="00B615ED" w:rsidRPr="00CB3FFC" w:rsidRDefault="00B615ED" w:rsidP="00FF1113">
      <w:pPr>
        <w:spacing w:after="240"/>
        <w:jc w:val="both"/>
        <w:rPr>
          <w:rFonts w:ascii="Palatino Linotype" w:hAnsi="Palatino Linotype"/>
          <w:sz w:val="24"/>
          <w:szCs w:val="24"/>
        </w:rPr>
      </w:pPr>
      <w:r>
        <w:rPr>
          <w:rFonts w:ascii="Palatino Linotype" w:hAnsi="Palatino Linotype"/>
          <w:sz w:val="24"/>
          <w:szCs w:val="24"/>
        </w:rPr>
        <w:t xml:space="preserve">Not more than $750,000 will be awarded to a single entity per project or project phase. </w:t>
      </w:r>
      <w:proofErr w:type="gramStart"/>
      <w:r>
        <w:rPr>
          <w:rFonts w:ascii="Palatino Linotype" w:hAnsi="Palatino Linotype"/>
          <w:sz w:val="24"/>
          <w:szCs w:val="24"/>
        </w:rPr>
        <w:t>In order for</w:t>
      </w:r>
      <w:proofErr w:type="gramEnd"/>
      <w:r>
        <w:rPr>
          <w:rFonts w:ascii="Palatino Linotype" w:hAnsi="Palatino Linotype"/>
          <w:sz w:val="24"/>
          <w:szCs w:val="24"/>
        </w:rPr>
        <w:t xml:space="preserve"> multiple phases to be eligible, the first application for a project must indicate the total number of phases. </w:t>
      </w:r>
    </w:p>
    <w:p w14:paraId="4970A0AD" w14:textId="6E47914F" w:rsidR="00ED6E04" w:rsidRPr="004B7FE8" w:rsidRDefault="00831585" w:rsidP="00FF1113">
      <w:pPr>
        <w:spacing w:after="240"/>
        <w:jc w:val="both"/>
        <w:rPr>
          <w:rFonts w:ascii="Palatino Linotype" w:hAnsi="Palatino Linotype"/>
          <w:color w:val="000000"/>
          <w:sz w:val="24"/>
          <w:szCs w:val="24"/>
          <w:u w:val="single"/>
          <w:shd w:val="clear" w:color="auto" w:fill="FFFFFF"/>
        </w:rPr>
      </w:pPr>
      <w:r>
        <w:rPr>
          <w:rFonts w:ascii="Palatino Linotype" w:hAnsi="Palatino Linotype"/>
          <w:sz w:val="24"/>
          <w:szCs w:val="24"/>
          <w:u w:val="single"/>
        </w:rPr>
        <w:lastRenderedPageBreak/>
        <w:t xml:space="preserve">Minimum </w:t>
      </w:r>
      <w:r w:rsidR="00ED6E04" w:rsidRPr="004B7FE8">
        <w:rPr>
          <w:rFonts w:ascii="Palatino Linotype" w:hAnsi="Palatino Linotype"/>
          <w:sz w:val="24"/>
          <w:szCs w:val="24"/>
          <w:u w:val="single"/>
        </w:rPr>
        <w:t>Requirements:</w:t>
      </w:r>
    </w:p>
    <w:p w14:paraId="6284637C" w14:textId="273C6769" w:rsidR="00C72A10" w:rsidRDefault="00ED6E04" w:rsidP="00FF1113">
      <w:pPr>
        <w:pStyle w:val="ListParagraph"/>
        <w:numPr>
          <w:ilvl w:val="0"/>
          <w:numId w:val="30"/>
        </w:numPr>
        <w:spacing w:after="240"/>
        <w:rPr>
          <w:rFonts w:ascii="Palatino Linotype" w:hAnsi="Palatino Linotype"/>
          <w:sz w:val="24"/>
          <w:szCs w:val="24"/>
        </w:rPr>
      </w:pPr>
      <w:r w:rsidRPr="004B7FE8">
        <w:rPr>
          <w:rFonts w:ascii="Palatino Linotype" w:hAnsi="Palatino Linotype"/>
          <w:color w:val="000000"/>
          <w:sz w:val="24"/>
          <w:szCs w:val="24"/>
          <w:shd w:val="clear" w:color="auto" w:fill="FFFFFF"/>
        </w:rPr>
        <w:t xml:space="preserve">The proposed project </w:t>
      </w:r>
      <w:r w:rsidR="00C72A10" w:rsidRPr="004B7FE8">
        <w:rPr>
          <w:rFonts w:ascii="Palatino Linotype" w:hAnsi="Palatino Linotype"/>
          <w:color w:val="000000"/>
          <w:sz w:val="24"/>
          <w:szCs w:val="24"/>
          <w:shd w:val="clear" w:color="auto" w:fill="FFFFFF"/>
        </w:rPr>
        <w:t>must be listed in the County’s</w:t>
      </w:r>
      <w:r w:rsidR="00C72A10" w:rsidRPr="004B7FE8">
        <w:rPr>
          <w:rFonts w:ascii="Palatino Linotype" w:hAnsi="Palatino Linotype"/>
          <w:i/>
          <w:color w:val="000000"/>
          <w:sz w:val="24"/>
          <w:szCs w:val="24"/>
          <w:shd w:val="clear" w:color="auto" w:fill="FFFFFF"/>
        </w:rPr>
        <w:t xml:space="preserve"> </w:t>
      </w:r>
      <w:r w:rsidR="00C72A10" w:rsidRPr="004B7FE8">
        <w:rPr>
          <w:rFonts w:ascii="Palatino Linotype" w:hAnsi="Palatino Linotype"/>
          <w:color w:val="000000"/>
          <w:sz w:val="24"/>
          <w:szCs w:val="24"/>
          <w:shd w:val="clear" w:color="auto" w:fill="FFFFFF"/>
        </w:rPr>
        <w:t xml:space="preserve">adopted economic development plan, or the economic development section of the County's comprehensive plan, or </w:t>
      </w:r>
      <w:r w:rsidR="00D15656" w:rsidRPr="004B7FE8">
        <w:rPr>
          <w:rFonts w:ascii="Palatino Linotype" w:hAnsi="Palatino Linotype"/>
          <w:color w:val="000000"/>
          <w:sz w:val="24"/>
          <w:szCs w:val="24"/>
          <w:shd w:val="clear" w:color="auto" w:fill="FFFFFF"/>
        </w:rPr>
        <w:t xml:space="preserve">the comprehensive plan of </w:t>
      </w:r>
      <w:r w:rsidR="00C428A1" w:rsidRPr="004B7FE8">
        <w:rPr>
          <w:rFonts w:ascii="Palatino Linotype" w:hAnsi="Palatino Linotype"/>
          <w:color w:val="000000"/>
          <w:sz w:val="24"/>
          <w:szCs w:val="24"/>
          <w:shd w:val="clear" w:color="auto" w:fill="FFFFFF"/>
        </w:rPr>
        <w:t xml:space="preserve">the </w:t>
      </w:r>
      <w:r w:rsidR="00C72A10" w:rsidRPr="004B7FE8">
        <w:rPr>
          <w:rFonts w:ascii="Palatino Linotype" w:hAnsi="Palatino Linotype"/>
          <w:color w:val="000000"/>
          <w:sz w:val="24"/>
          <w:szCs w:val="24"/>
          <w:shd w:val="clear" w:color="auto" w:fill="FFFFFF"/>
        </w:rPr>
        <w:t>city or town</w:t>
      </w:r>
      <w:r w:rsidR="00C428A1" w:rsidRPr="004B7FE8">
        <w:rPr>
          <w:rFonts w:ascii="Palatino Linotype" w:hAnsi="Palatino Linotype"/>
          <w:color w:val="000000"/>
          <w:sz w:val="24"/>
          <w:szCs w:val="24"/>
          <w:shd w:val="clear" w:color="auto" w:fill="FFFFFF"/>
        </w:rPr>
        <w:t xml:space="preserve"> in which the facility is to be located</w:t>
      </w:r>
      <w:r w:rsidR="00C72A10" w:rsidRPr="004B7FE8">
        <w:rPr>
          <w:rFonts w:ascii="Palatino Linotype" w:hAnsi="Palatino Linotype"/>
          <w:color w:val="000000"/>
          <w:sz w:val="24"/>
          <w:szCs w:val="24"/>
          <w:shd w:val="clear" w:color="auto" w:fill="FFFFFF"/>
        </w:rPr>
        <w:t>.</w:t>
      </w:r>
      <w:r w:rsidR="006C71BE" w:rsidRPr="004B7FE8">
        <w:rPr>
          <w:rFonts w:ascii="Palatino Linotype" w:hAnsi="Palatino Linotype"/>
          <w:sz w:val="24"/>
          <w:szCs w:val="24"/>
        </w:rPr>
        <w:t xml:space="preserve">  </w:t>
      </w:r>
    </w:p>
    <w:p w14:paraId="72864713" w14:textId="11A41034" w:rsidR="00387D92" w:rsidRPr="004B7FE8" w:rsidRDefault="005815BD" w:rsidP="00FF1113">
      <w:pPr>
        <w:pStyle w:val="ListParagraph"/>
        <w:numPr>
          <w:ilvl w:val="0"/>
          <w:numId w:val="30"/>
        </w:numPr>
        <w:spacing w:after="240"/>
        <w:rPr>
          <w:rFonts w:ascii="Palatino Linotype" w:hAnsi="Palatino Linotype"/>
          <w:sz w:val="24"/>
          <w:szCs w:val="24"/>
        </w:rPr>
      </w:pPr>
      <w:r>
        <w:rPr>
          <w:rFonts w:ascii="Palatino Linotype" w:hAnsi="Palatino Linotype"/>
          <w:sz w:val="24"/>
          <w:szCs w:val="24"/>
        </w:rPr>
        <w:t xml:space="preserve">Applicants must be public </w:t>
      </w:r>
      <w:r w:rsidR="00B63BA2">
        <w:rPr>
          <w:rFonts w:ascii="Palatino Linotype" w:hAnsi="Palatino Linotype"/>
          <w:sz w:val="24"/>
          <w:szCs w:val="24"/>
        </w:rPr>
        <w:t>entities</w:t>
      </w:r>
      <w:r w:rsidR="00A37F0E">
        <w:rPr>
          <w:rFonts w:ascii="Palatino Linotype" w:hAnsi="Palatino Linotype"/>
          <w:sz w:val="24"/>
          <w:szCs w:val="24"/>
        </w:rPr>
        <w:t>,</w:t>
      </w:r>
      <w:r w:rsidR="0066122D">
        <w:rPr>
          <w:rFonts w:ascii="Palatino Linotype" w:hAnsi="Palatino Linotype"/>
          <w:sz w:val="24"/>
          <w:szCs w:val="24"/>
        </w:rPr>
        <w:t xml:space="preserve"> and </w:t>
      </w:r>
      <w:r w:rsidR="00A37F0E">
        <w:rPr>
          <w:rFonts w:ascii="Palatino Linotype" w:hAnsi="Palatino Linotype"/>
          <w:sz w:val="24"/>
          <w:szCs w:val="24"/>
        </w:rPr>
        <w:t>the</w:t>
      </w:r>
      <w:r w:rsidR="00387D92">
        <w:rPr>
          <w:rFonts w:ascii="Palatino Linotype" w:hAnsi="Palatino Linotype"/>
          <w:sz w:val="24"/>
          <w:szCs w:val="24"/>
        </w:rPr>
        <w:t xml:space="preserve"> </w:t>
      </w:r>
      <w:r w:rsidR="005C3BBD">
        <w:rPr>
          <w:rFonts w:ascii="Palatino Linotype" w:hAnsi="Palatino Linotype"/>
          <w:sz w:val="24"/>
          <w:szCs w:val="24"/>
        </w:rPr>
        <w:t>p</w:t>
      </w:r>
      <w:r w:rsidR="00387D92">
        <w:rPr>
          <w:rFonts w:ascii="Palatino Linotype" w:hAnsi="Palatino Linotype"/>
          <w:sz w:val="24"/>
          <w:szCs w:val="24"/>
        </w:rPr>
        <w:t xml:space="preserve">ublic </w:t>
      </w:r>
      <w:r w:rsidR="005C3BBD">
        <w:rPr>
          <w:rFonts w:ascii="Palatino Linotype" w:hAnsi="Palatino Linotype"/>
          <w:sz w:val="24"/>
          <w:szCs w:val="24"/>
        </w:rPr>
        <w:t>f</w:t>
      </w:r>
      <w:r w:rsidR="00387D92">
        <w:rPr>
          <w:rFonts w:ascii="Palatino Linotype" w:hAnsi="Palatino Linotype"/>
          <w:sz w:val="24"/>
          <w:szCs w:val="24"/>
        </w:rPr>
        <w:t xml:space="preserve">acility must be </w:t>
      </w:r>
      <w:r w:rsidR="0082755D">
        <w:rPr>
          <w:rFonts w:ascii="Palatino Linotype" w:hAnsi="Palatino Linotype"/>
          <w:sz w:val="24"/>
          <w:szCs w:val="24"/>
        </w:rPr>
        <w:t>publicly owned</w:t>
      </w:r>
      <w:r w:rsidR="00387D92">
        <w:rPr>
          <w:rFonts w:ascii="Palatino Linotype" w:hAnsi="Palatino Linotype"/>
          <w:sz w:val="24"/>
          <w:szCs w:val="24"/>
        </w:rPr>
        <w:t>.</w:t>
      </w:r>
    </w:p>
    <w:p w14:paraId="7463DE0B" w14:textId="602839F1" w:rsidR="00ED6E04" w:rsidRPr="004B7FE8" w:rsidRDefault="00F152DD" w:rsidP="00FF1113">
      <w:pPr>
        <w:pStyle w:val="ListParagraph"/>
        <w:numPr>
          <w:ilvl w:val="0"/>
          <w:numId w:val="30"/>
        </w:numPr>
        <w:rPr>
          <w:rFonts w:ascii="Palatino Linotype" w:hAnsi="Palatino Linotype"/>
          <w:sz w:val="24"/>
          <w:szCs w:val="24"/>
        </w:rPr>
      </w:pPr>
      <w:r>
        <w:rPr>
          <w:rFonts w:ascii="Palatino Linotype" w:hAnsi="Palatino Linotype"/>
          <w:sz w:val="24"/>
          <w:szCs w:val="24"/>
        </w:rPr>
        <w:t>Applicant</w:t>
      </w:r>
      <w:r w:rsidR="00FC75C5">
        <w:rPr>
          <w:rFonts w:ascii="Palatino Linotype" w:hAnsi="Palatino Linotype"/>
          <w:sz w:val="24"/>
          <w:szCs w:val="24"/>
        </w:rPr>
        <w:t>s</w:t>
      </w:r>
      <w:r>
        <w:rPr>
          <w:rFonts w:ascii="Palatino Linotype" w:hAnsi="Palatino Linotype"/>
          <w:sz w:val="24"/>
          <w:szCs w:val="24"/>
        </w:rPr>
        <w:t xml:space="preserve"> are to provide e</w:t>
      </w:r>
      <w:r w:rsidR="004B7FE8">
        <w:rPr>
          <w:rFonts w:ascii="Palatino Linotype" w:hAnsi="Palatino Linotype"/>
          <w:sz w:val="24"/>
          <w:szCs w:val="24"/>
        </w:rPr>
        <w:t>vidence that alternative sources of funding have been sought.</w:t>
      </w:r>
    </w:p>
    <w:p w14:paraId="6BCD9259" w14:textId="25F72EFE" w:rsidR="00FF1113" w:rsidRPr="004B7FE8" w:rsidRDefault="00E15F0F" w:rsidP="00FF1113">
      <w:pPr>
        <w:pStyle w:val="ListParagraph"/>
        <w:numPr>
          <w:ilvl w:val="0"/>
          <w:numId w:val="30"/>
        </w:numPr>
        <w:spacing w:after="240"/>
        <w:rPr>
          <w:rFonts w:ascii="Palatino Linotype" w:hAnsi="Palatino Linotype"/>
          <w:sz w:val="24"/>
          <w:szCs w:val="24"/>
          <w:u w:val="single"/>
        </w:rPr>
      </w:pPr>
      <w:r>
        <w:rPr>
          <w:rFonts w:ascii="Palatino Linotype" w:hAnsi="Palatino Linotype"/>
          <w:sz w:val="24"/>
          <w:szCs w:val="24"/>
        </w:rPr>
        <w:t xml:space="preserve">Applications </w:t>
      </w:r>
      <w:r w:rsidR="00F152DD">
        <w:rPr>
          <w:rFonts w:ascii="Palatino Linotype" w:hAnsi="Palatino Linotype"/>
          <w:sz w:val="24"/>
          <w:szCs w:val="24"/>
        </w:rPr>
        <w:t>must d</w:t>
      </w:r>
      <w:r w:rsidR="005F0CAE">
        <w:rPr>
          <w:rFonts w:ascii="Palatino Linotype" w:hAnsi="Palatino Linotype"/>
          <w:sz w:val="24"/>
          <w:szCs w:val="24"/>
        </w:rPr>
        <w:t>escri</w:t>
      </w:r>
      <w:r w:rsidR="00F152DD">
        <w:rPr>
          <w:rFonts w:ascii="Palatino Linotype" w:hAnsi="Palatino Linotype"/>
          <w:sz w:val="24"/>
          <w:szCs w:val="24"/>
        </w:rPr>
        <w:t>be</w:t>
      </w:r>
      <w:r w:rsidR="005F0CAE">
        <w:rPr>
          <w:rFonts w:ascii="Palatino Linotype" w:hAnsi="Palatino Linotype"/>
          <w:sz w:val="24"/>
          <w:szCs w:val="24"/>
        </w:rPr>
        <w:t xml:space="preserve"> </w:t>
      </w:r>
      <w:r w:rsidR="00F152DD">
        <w:rPr>
          <w:rFonts w:ascii="Palatino Linotype" w:hAnsi="Palatino Linotype"/>
          <w:sz w:val="24"/>
          <w:szCs w:val="24"/>
        </w:rPr>
        <w:t xml:space="preserve">the extent and nature of </w:t>
      </w:r>
      <w:r w:rsidR="00E72CDD" w:rsidRPr="004B7FE8">
        <w:rPr>
          <w:rFonts w:ascii="Palatino Linotype" w:hAnsi="Palatino Linotype"/>
          <w:sz w:val="24"/>
          <w:szCs w:val="24"/>
        </w:rPr>
        <w:t>jobs created or retained through the project, along with wage data for those jobs. (Exceptions will be made for funding personnel in economic development offices.)</w:t>
      </w:r>
    </w:p>
    <w:p w14:paraId="0649E44F" w14:textId="35DFB7C2" w:rsidR="004B7FE8" w:rsidRPr="00A37F0E" w:rsidRDefault="00F152DD" w:rsidP="00FF1113">
      <w:pPr>
        <w:pStyle w:val="ListParagraph"/>
        <w:numPr>
          <w:ilvl w:val="0"/>
          <w:numId w:val="30"/>
        </w:numPr>
        <w:spacing w:after="240"/>
        <w:rPr>
          <w:rFonts w:ascii="Palatino Linotype" w:hAnsi="Palatino Linotype"/>
          <w:sz w:val="24"/>
          <w:szCs w:val="24"/>
          <w:u w:val="single"/>
        </w:rPr>
      </w:pPr>
      <w:proofErr w:type="gramStart"/>
      <w:r>
        <w:rPr>
          <w:rFonts w:ascii="Palatino Linotype" w:hAnsi="Palatino Linotype"/>
          <w:sz w:val="24"/>
          <w:szCs w:val="24"/>
        </w:rPr>
        <w:t>Applicant needs</w:t>
      </w:r>
      <w:proofErr w:type="gramEnd"/>
      <w:r>
        <w:rPr>
          <w:rFonts w:ascii="Palatino Linotype" w:hAnsi="Palatino Linotype"/>
          <w:sz w:val="24"/>
          <w:szCs w:val="24"/>
        </w:rPr>
        <w:t xml:space="preserve"> to provide e</w:t>
      </w:r>
      <w:r w:rsidR="005F0CAE">
        <w:rPr>
          <w:rFonts w:ascii="Palatino Linotype" w:hAnsi="Palatino Linotype"/>
          <w:sz w:val="24"/>
          <w:szCs w:val="24"/>
        </w:rPr>
        <w:t xml:space="preserve">vidence that </w:t>
      </w:r>
      <w:proofErr w:type="gramStart"/>
      <w:r>
        <w:rPr>
          <w:rFonts w:ascii="Palatino Linotype" w:hAnsi="Palatino Linotype"/>
          <w:sz w:val="24"/>
          <w:szCs w:val="24"/>
        </w:rPr>
        <w:t>its</w:t>
      </w:r>
      <w:proofErr w:type="gramEnd"/>
      <w:r>
        <w:rPr>
          <w:rFonts w:ascii="Palatino Linotype" w:hAnsi="Palatino Linotype"/>
          <w:sz w:val="24"/>
          <w:szCs w:val="24"/>
        </w:rPr>
        <w:t xml:space="preserve"> </w:t>
      </w:r>
      <w:r w:rsidR="005F0CAE">
        <w:rPr>
          <w:rFonts w:ascii="Palatino Linotype" w:hAnsi="Palatino Linotype"/>
          <w:sz w:val="24"/>
          <w:szCs w:val="24"/>
        </w:rPr>
        <w:t>governing body has authorized the subject application.</w:t>
      </w:r>
    </w:p>
    <w:p w14:paraId="694F679F" w14:textId="6AF593A0" w:rsidR="00B615ED" w:rsidRPr="004B7FE8" w:rsidRDefault="00B615ED" w:rsidP="00FF1113">
      <w:pPr>
        <w:pStyle w:val="ListParagraph"/>
        <w:numPr>
          <w:ilvl w:val="0"/>
          <w:numId w:val="30"/>
        </w:numPr>
        <w:spacing w:after="240"/>
        <w:rPr>
          <w:rFonts w:ascii="Palatino Linotype" w:hAnsi="Palatino Linotype"/>
          <w:sz w:val="24"/>
          <w:szCs w:val="24"/>
          <w:u w:val="single"/>
        </w:rPr>
      </w:pPr>
      <w:r>
        <w:rPr>
          <w:rFonts w:ascii="Palatino Linotype" w:hAnsi="Palatino Linotype"/>
          <w:sz w:val="24"/>
          <w:szCs w:val="24"/>
          <w:u w:val="single"/>
        </w:rPr>
        <w:t xml:space="preserve"> Applicants must show proof that they have submitted for other funding sources, if applicable, to be considered for award. </w:t>
      </w:r>
    </w:p>
    <w:p w14:paraId="51859802" w14:textId="2156A2C2" w:rsidR="00E72CDD" w:rsidRPr="004B7FE8" w:rsidRDefault="000B18CF" w:rsidP="00E72CDD">
      <w:pPr>
        <w:spacing w:after="240"/>
        <w:rPr>
          <w:rFonts w:ascii="Palatino Linotype" w:hAnsi="Palatino Linotype"/>
          <w:sz w:val="24"/>
          <w:szCs w:val="24"/>
        </w:rPr>
      </w:pPr>
      <w:r>
        <w:rPr>
          <w:rFonts w:ascii="Palatino Linotype" w:hAnsi="Palatino Linotype"/>
          <w:sz w:val="24"/>
          <w:szCs w:val="24"/>
          <w:u w:val="single"/>
        </w:rPr>
        <w:t xml:space="preserve">Scoring </w:t>
      </w:r>
      <w:r w:rsidR="00E72CDD" w:rsidRPr="004B7FE8">
        <w:rPr>
          <w:rFonts w:ascii="Palatino Linotype" w:hAnsi="Palatino Linotype"/>
          <w:sz w:val="24"/>
          <w:szCs w:val="24"/>
          <w:u w:val="single"/>
        </w:rPr>
        <w:t>Preferences</w:t>
      </w:r>
      <w:r w:rsidR="00FF1113" w:rsidRPr="004B7FE8">
        <w:rPr>
          <w:rFonts w:ascii="Palatino Linotype" w:hAnsi="Palatino Linotype"/>
          <w:sz w:val="24"/>
          <w:szCs w:val="24"/>
          <w:u w:val="single"/>
        </w:rPr>
        <w:t>:</w:t>
      </w:r>
    </w:p>
    <w:p w14:paraId="3C80D4EC" w14:textId="5E0E5B68" w:rsidR="00E72CDD" w:rsidRPr="004B7FE8" w:rsidRDefault="00E72CDD" w:rsidP="00FF1113">
      <w:pPr>
        <w:spacing w:after="240"/>
        <w:rPr>
          <w:rFonts w:ascii="Palatino Linotype" w:hAnsi="Palatino Linotype"/>
          <w:sz w:val="24"/>
          <w:szCs w:val="24"/>
        </w:rPr>
      </w:pPr>
      <w:r w:rsidRPr="004B7FE8">
        <w:rPr>
          <w:rFonts w:ascii="Palatino Linotype" w:hAnsi="Palatino Linotype"/>
          <w:sz w:val="24"/>
          <w:szCs w:val="24"/>
        </w:rPr>
        <w:t xml:space="preserve">Applications </w:t>
      </w:r>
      <w:r w:rsidR="00B63BA2">
        <w:rPr>
          <w:rFonts w:ascii="Palatino Linotype" w:hAnsi="Palatino Linotype"/>
          <w:sz w:val="24"/>
          <w:szCs w:val="24"/>
        </w:rPr>
        <w:t>may</w:t>
      </w:r>
      <w:r w:rsidR="00B63BA2" w:rsidRPr="004B7FE8">
        <w:rPr>
          <w:rFonts w:ascii="Palatino Linotype" w:hAnsi="Palatino Linotype"/>
          <w:sz w:val="24"/>
          <w:szCs w:val="24"/>
        </w:rPr>
        <w:t xml:space="preserve"> </w:t>
      </w:r>
      <w:r w:rsidRPr="004B7FE8">
        <w:rPr>
          <w:rFonts w:ascii="Palatino Linotype" w:hAnsi="Palatino Linotype"/>
          <w:sz w:val="24"/>
          <w:szCs w:val="24"/>
        </w:rPr>
        <w:t>be evaluated</w:t>
      </w:r>
      <w:r w:rsidR="007B5500" w:rsidRPr="004B7FE8">
        <w:rPr>
          <w:rFonts w:ascii="Palatino Linotype" w:hAnsi="Palatino Linotype"/>
          <w:sz w:val="24"/>
          <w:szCs w:val="24"/>
        </w:rPr>
        <w:t>, scored, and ranked for funding based on the degree to which they demonstrate the following:</w:t>
      </w:r>
    </w:p>
    <w:p w14:paraId="6899FBCE" w14:textId="6E1B36A0" w:rsidR="00D34CDD" w:rsidRPr="004B7FE8" w:rsidRDefault="00E72CDD" w:rsidP="00FF1113">
      <w:pPr>
        <w:pStyle w:val="ListParagraph"/>
        <w:numPr>
          <w:ilvl w:val="0"/>
          <w:numId w:val="32"/>
        </w:numPr>
        <w:rPr>
          <w:rFonts w:ascii="Palatino Linotype" w:hAnsi="Palatino Linotype"/>
        </w:rPr>
      </w:pPr>
      <w:r w:rsidRPr="004B7FE8">
        <w:rPr>
          <w:rFonts w:ascii="Palatino Linotype" w:hAnsi="Palatino Linotype"/>
          <w:sz w:val="24"/>
          <w:szCs w:val="24"/>
        </w:rPr>
        <w:t>Leverage, matching funds, and</w:t>
      </w:r>
      <w:r w:rsidR="00F152DD">
        <w:rPr>
          <w:rFonts w:ascii="Palatino Linotype" w:hAnsi="Palatino Linotype"/>
          <w:sz w:val="24"/>
          <w:szCs w:val="24"/>
        </w:rPr>
        <w:t>/or</w:t>
      </w:r>
      <w:r w:rsidRPr="004B7FE8">
        <w:rPr>
          <w:rFonts w:ascii="Palatino Linotype" w:hAnsi="Palatino Linotype"/>
          <w:sz w:val="24"/>
          <w:szCs w:val="24"/>
        </w:rPr>
        <w:t xml:space="preserve"> partnerships. </w:t>
      </w:r>
      <w:r w:rsidR="00FD069F">
        <w:rPr>
          <w:rFonts w:ascii="Palatino Linotype" w:hAnsi="Palatino Linotype"/>
          <w:sz w:val="24"/>
          <w:szCs w:val="24"/>
        </w:rPr>
        <w:t>Preference</w:t>
      </w:r>
      <w:r w:rsidR="002C7291">
        <w:rPr>
          <w:rFonts w:ascii="Palatino Linotype" w:hAnsi="Palatino Linotype"/>
          <w:sz w:val="24"/>
          <w:szCs w:val="24"/>
        </w:rPr>
        <w:t xml:space="preserve"> is given to projects that match distressed county funding dollars. Funding priority is also given to projects that have a partnership component.</w:t>
      </w:r>
    </w:p>
    <w:p w14:paraId="1DC633D3" w14:textId="56CCBB21" w:rsidR="007B5500" w:rsidRPr="004B7FE8" w:rsidRDefault="00E72CDD" w:rsidP="007B5500">
      <w:pPr>
        <w:pStyle w:val="ListParagraph"/>
        <w:numPr>
          <w:ilvl w:val="0"/>
          <w:numId w:val="32"/>
        </w:numPr>
        <w:rPr>
          <w:rFonts w:ascii="Palatino Linotype" w:hAnsi="Palatino Linotype"/>
          <w:sz w:val="24"/>
          <w:szCs w:val="24"/>
        </w:rPr>
      </w:pPr>
      <w:r w:rsidRPr="004B7FE8">
        <w:rPr>
          <w:rFonts w:ascii="Palatino Linotype" w:hAnsi="Palatino Linotype"/>
          <w:sz w:val="24"/>
          <w:szCs w:val="24"/>
        </w:rPr>
        <w:t>Immediate</w:t>
      </w:r>
      <w:r w:rsidR="00A17AD3" w:rsidRPr="004B7FE8">
        <w:rPr>
          <w:rFonts w:ascii="Palatino Linotype" w:hAnsi="Palatino Linotype"/>
          <w:sz w:val="24"/>
          <w:szCs w:val="24"/>
        </w:rPr>
        <w:t xml:space="preserve"> or </w:t>
      </w:r>
      <w:r w:rsidR="00D34CDD" w:rsidRPr="004B7FE8">
        <w:rPr>
          <w:rFonts w:ascii="Palatino Linotype" w:hAnsi="Palatino Linotype"/>
          <w:sz w:val="24"/>
          <w:szCs w:val="24"/>
        </w:rPr>
        <w:t>near-term</w:t>
      </w:r>
      <w:r w:rsidR="00A17AD3" w:rsidRPr="004B7FE8">
        <w:rPr>
          <w:rFonts w:ascii="Palatino Linotype" w:hAnsi="Palatino Linotype"/>
          <w:sz w:val="24"/>
          <w:szCs w:val="24"/>
        </w:rPr>
        <w:t xml:space="preserve"> job creation</w:t>
      </w:r>
      <w:r w:rsidR="006C71BE" w:rsidRPr="004B7FE8">
        <w:rPr>
          <w:rFonts w:ascii="Palatino Linotype" w:hAnsi="Palatino Linotype"/>
          <w:sz w:val="24"/>
          <w:szCs w:val="24"/>
        </w:rPr>
        <w:t xml:space="preserve"> or retention</w:t>
      </w:r>
      <w:r w:rsidR="00A17AD3" w:rsidRPr="004B7FE8">
        <w:rPr>
          <w:rFonts w:ascii="Palatino Linotype" w:hAnsi="Palatino Linotype"/>
          <w:sz w:val="24"/>
          <w:szCs w:val="24"/>
        </w:rPr>
        <w:t xml:space="preserve">. </w:t>
      </w:r>
      <w:r w:rsidR="00B615ED">
        <w:rPr>
          <w:rFonts w:ascii="Palatino Linotype" w:hAnsi="Palatino Linotype"/>
          <w:sz w:val="24"/>
          <w:szCs w:val="24"/>
        </w:rPr>
        <w:t xml:space="preserve"> Jobs should be long-term sustainable jobs that exist after construction is complete. </w:t>
      </w:r>
    </w:p>
    <w:p w14:paraId="542BA427" w14:textId="5577B326" w:rsidR="007B5500" w:rsidRPr="004B7FE8" w:rsidRDefault="007B5500" w:rsidP="007B5500">
      <w:pPr>
        <w:pStyle w:val="ListParagraph"/>
        <w:numPr>
          <w:ilvl w:val="0"/>
          <w:numId w:val="32"/>
        </w:numPr>
        <w:rPr>
          <w:rFonts w:ascii="Palatino Linotype" w:hAnsi="Palatino Linotype"/>
          <w:sz w:val="24"/>
          <w:szCs w:val="24"/>
        </w:rPr>
      </w:pPr>
      <w:r w:rsidRPr="004B7FE8">
        <w:rPr>
          <w:rFonts w:ascii="Palatino Linotype" w:hAnsi="Palatino Linotype"/>
          <w:sz w:val="24"/>
          <w:szCs w:val="24"/>
        </w:rPr>
        <w:t xml:space="preserve">Wages </w:t>
      </w:r>
      <w:r w:rsidR="00FD4662">
        <w:rPr>
          <w:rFonts w:ascii="Palatino Linotype" w:hAnsi="Palatino Linotype"/>
          <w:sz w:val="24"/>
          <w:szCs w:val="24"/>
        </w:rPr>
        <w:t>(</w:t>
      </w:r>
      <w:r w:rsidR="00F02249">
        <w:rPr>
          <w:rFonts w:ascii="Palatino Linotype" w:hAnsi="Palatino Linotype"/>
          <w:sz w:val="24"/>
          <w:szCs w:val="24"/>
        </w:rPr>
        <w:t xml:space="preserve">Family wage jobs </w:t>
      </w:r>
      <w:r w:rsidR="002137BD">
        <w:rPr>
          <w:rFonts w:ascii="Palatino Linotype" w:hAnsi="Palatino Linotype"/>
          <w:sz w:val="24"/>
          <w:szCs w:val="24"/>
        </w:rPr>
        <w:t>are</w:t>
      </w:r>
      <w:r w:rsidR="00F02249">
        <w:rPr>
          <w:rFonts w:ascii="Palatino Linotype" w:hAnsi="Palatino Linotype"/>
          <w:sz w:val="24"/>
          <w:szCs w:val="24"/>
        </w:rPr>
        <w:t xml:space="preserve"> </w:t>
      </w:r>
      <w:r w:rsidR="00FD4662">
        <w:rPr>
          <w:rFonts w:ascii="Palatino Linotype" w:hAnsi="Palatino Linotype"/>
          <w:sz w:val="24"/>
          <w:szCs w:val="24"/>
        </w:rPr>
        <w:t>defined by RCW 84.25.030</w:t>
      </w:r>
      <w:r w:rsidR="00F02249">
        <w:rPr>
          <w:rFonts w:ascii="Palatino Linotype" w:hAnsi="Palatino Linotype"/>
          <w:sz w:val="24"/>
          <w:szCs w:val="24"/>
        </w:rPr>
        <w:t xml:space="preserve"> as a job that provides health care benefits and a wage sufficient for raising a family)</w:t>
      </w:r>
      <w:r w:rsidRPr="00F152DD">
        <w:rPr>
          <w:rFonts w:ascii="Palatino Linotype" w:hAnsi="Palatino Linotype"/>
          <w:i/>
          <w:iCs/>
          <w:sz w:val="24"/>
          <w:szCs w:val="24"/>
        </w:rPr>
        <w:t>]</w:t>
      </w:r>
    </w:p>
    <w:p w14:paraId="1708A4DE" w14:textId="142C4775" w:rsidR="00A95506" w:rsidRPr="004B7FE8" w:rsidRDefault="007B5500" w:rsidP="007B5500">
      <w:pPr>
        <w:pStyle w:val="ListParagraph"/>
        <w:numPr>
          <w:ilvl w:val="0"/>
          <w:numId w:val="32"/>
        </w:numPr>
        <w:rPr>
          <w:rFonts w:ascii="Palatino Linotype" w:hAnsi="Palatino Linotype"/>
          <w:sz w:val="24"/>
          <w:szCs w:val="24"/>
        </w:rPr>
      </w:pPr>
      <w:r w:rsidRPr="004B7FE8">
        <w:rPr>
          <w:rFonts w:ascii="Palatino Linotype" w:hAnsi="Palatino Linotype"/>
          <w:sz w:val="24"/>
          <w:szCs w:val="24"/>
        </w:rPr>
        <w:t>Readiness to proceed.</w:t>
      </w:r>
    </w:p>
    <w:p w14:paraId="720A7DC2" w14:textId="77777777" w:rsidR="007B5500" w:rsidRPr="004B7FE8" w:rsidRDefault="007B5500" w:rsidP="007B5500">
      <w:pPr>
        <w:rPr>
          <w:rFonts w:ascii="Palatino Linotype" w:hAnsi="Palatino Linotype"/>
          <w:sz w:val="24"/>
          <w:szCs w:val="24"/>
        </w:rPr>
      </w:pPr>
    </w:p>
    <w:p w14:paraId="1AD8161B" w14:textId="06A45428" w:rsidR="007B5500" w:rsidRPr="004B7FE8" w:rsidRDefault="007B5500" w:rsidP="007B5500">
      <w:pPr>
        <w:rPr>
          <w:rFonts w:ascii="Palatino Linotype" w:hAnsi="Palatino Linotype"/>
          <w:sz w:val="24"/>
          <w:szCs w:val="24"/>
          <w:u w:val="single"/>
        </w:rPr>
      </w:pPr>
      <w:r w:rsidRPr="004B7FE8">
        <w:rPr>
          <w:rFonts w:ascii="Palatino Linotype" w:hAnsi="Palatino Linotype"/>
          <w:sz w:val="24"/>
          <w:szCs w:val="24"/>
          <w:u w:val="single"/>
        </w:rPr>
        <w:t>Eligible Uses of Funds:</w:t>
      </w:r>
    </w:p>
    <w:p w14:paraId="41A99724" w14:textId="77777777" w:rsidR="00FB52C6" w:rsidRPr="004B7FE8" w:rsidRDefault="00FB52C6" w:rsidP="00E72CDD">
      <w:pPr>
        <w:rPr>
          <w:rFonts w:ascii="Palatino Linotype" w:hAnsi="Palatino Linotype"/>
          <w:sz w:val="24"/>
          <w:szCs w:val="24"/>
        </w:rPr>
      </w:pPr>
    </w:p>
    <w:p w14:paraId="34E9F74A" w14:textId="510DDE79" w:rsidR="007B5500" w:rsidRPr="004B7FE8" w:rsidRDefault="007B5500" w:rsidP="007B5500">
      <w:pPr>
        <w:pStyle w:val="ListParagraph"/>
        <w:ind w:left="0"/>
        <w:rPr>
          <w:rFonts w:ascii="Palatino Linotype" w:hAnsi="Palatino Linotype"/>
          <w:sz w:val="24"/>
          <w:szCs w:val="24"/>
        </w:rPr>
      </w:pPr>
      <w:r w:rsidRPr="004B7FE8">
        <w:rPr>
          <w:rFonts w:ascii="Palatino Linotype" w:hAnsi="Palatino Linotype"/>
          <w:sz w:val="24"/>
          <w:szCs w:val="24"/>
        </w:rPr>
        <w:t>Direct c</w:t>
      </w:r>
      <w:r w:rsidR="00A95506" w:rsidRPr="004B7FE8">
        <w:rPr>
          <w:rFonts w:ascii="Palatino Linotype" w:hAnsi="Palatino Linotype"/>
          <w:sz w:val="24"/>
          <w:szCs w:val="24"/>
        </w:rPr>
        <w:t>onstruction costs includ</w:t>
      </w:r>
      <w:r w:rsidRPr="004B7FE8">
        <w:rPr>
          <w:rFonts w:ascii="Palatino Linotype" w:hAnsi="Palatino Linotype"/>
          <w:sz w:val="24"/>
          <w:szCs w:val="24"/>
        </w:rPr>
        <w:t>ing</w:t>
      </w:r>
      <w:r w:rsidR="00A95506" w:rsidRPr="004B7FE8">
        <w:rPr>
          <w:rFonts w:ascii="Palatino Linotype" w:hAnsi="Palatino Linotype"/>
          <w:sz w:val="24"/>
          <w:szCs w:val="24"/>
        </w:rPr>
        <w:t xml:space="preserve"> materials, </w:t>
      </w:r>
      <w:r w:rsidR="004B7FE8" w:rsidRPr="004B7FE8">
        <w:rPr>
          <w:rFonts w:ascii="Palatino Linotype" w:hAnsi="Palatino Linotype"/>
          <w:sz w:val="24"/>
          <w:szCs w:val="24"/>
        </w:rPr>
        <w:t>labor, and equipment.</w:t>
      </w:r>
    </w:p>
    <w:p w14:paraId="02AD43BB" w14:textId="727D05C4" w:rsidR="004B7FE8" w:rsidRPr="004B7FE8" w:rsidRDefault="007B5500" w:rsidP="004B7FE8">
      <w:pPr>
        <w:pStyle w:val="ListParagraph"/>
        <w:numPr>
          <w:ilvl w:val="0"/>
          <w:numId w:val="35"/>
        </w:numPr>
        <w:rPr>
          <w:rFonts w:ascii="Palatino Linotype" w:hAnsi="Palatino Linotype"/>
          <w:sz w:val="24"/>
          <w:szCs w:val="24"/>
        </w:rPr>
      </w:pPr>
      <w:r w:rsidRPr="004B7FE8">
        <w:rPr>
          <w:rFonts w:ascii="Palatino Linotype" w:hAnsi="Palatino Linotype"/>
          <w:sz w:val="24"/>
          <w:szCs w:val="24"/>
        </w:rPr>
        <w:t>Indirect, or s</w:t>
      </w:r>
      <w:r w:rsidR="00A95506" w:rsidRPr="004B7FE8">
        <w:rPr>
          <w:rFonts w:ascii="Palatino Linotype" w:hAnsi="Palatino Linotype"/>
          <w:sz w:val="24"/>
          <w:szCs w:val="24"/>
        </w:rPr>
        <w:t>oft costs such as studies</w:t>
      </w:r>
      <w:r w:rsidR="00DD2E5B" w:rsidRPr="004B7FE8">
        <w:rPr>
          <w:rFonts w:ascii="Palatino Linotype" w:hAnsi="Palatino Linotype"/>
          <w:sz w:val="24"/>
          <w:szCs w:val="24"/>
        </w:rPr>
        <w:t xml:space="preserve">, planning, </w:t>
      </w:r>
      <w:r w:rsidR="004B7FE8" w:rsidRPr="004B7FE8">
        <w:rPr>
          <w:rFonts w:ascii="Palatino Linotype" w:hAnsi="Palatino Linotype"/>
          <w:sz w:val="24"/>
          <w:szCs w:val="24"/>
        </w:rPr>
        <w:t xml:space="preserve">and </w:t>
      </w:r>
      <w:r w:rsidR="00DD2E5B" w:rsidRPr="004B7FE8">
        <w:rPr>
          <w:rFonts w:ascii="Palatino Linotype" w:hAnsi="Palatino Linotype"/>
          <w:sz w:val="24"/>
          <w:szCs w:val="24"/>
        </w:rPr>
        <w:t>design</w:t>
      </w:r>
      <w:r w:rsidRPr="004B7FE8">
        <w:rPr>
          <w:rFonts w:ascii="Palatino Linotype" w:hAnsi="Palatino Linotype"/>
          <w:sz w:val="24"/>
          <w:szCs w:val="24"/>
        </w:rPr>
        <w:t xml:space="preserve"> are not eligible</w:t>
      </w:r>
      <w:r w:rsidR="00A95506" w:rsidRPr="004B7FE8">
        <w:rPr>
          <w:rFonts w:ascii="Palatino Linotype" w:hAnsi="Palatino Linotype"/>
          <w:sz w:val="24"/>
          <w:szCs w:val="24"/>
        </w:rPr>
        <w:t xml:space="preserve">.  </w:t>
      </w:r>
    </w:p>
    <w:p w14:paraId="670AC3F7" w14:textId="0878D49D" w:rsidR="00D15656" w:rsidRDefault="004B7FE8" w:rsidP="004B7FE8">
      <w:pPr>
        <w:pStyle w:val="ListParagraph"/>
        <w:numPr>
          <w:ilvl w:val="0"/>
          <w:numId w:val="35"/>
        </w:numPr>
        <w:rPr>
          <w:rFonts w:ascii="Palatino Linotype" w:hAnsi="Palatino Linotype"/>
          <w:sz w:val="24"/>
          <w:szCs w:val="24"/>
        </w:rPr>
      </w:pPr>
      <w:r w:rsidRPr="004B7FE8">
        <w:rPr>
          <w:rFonts w:ascii="Palatino Linotype" w:hAnsi="Palatino Linotype"/>
          <w:sz w:val="24"/>
          <w:szCs w:val="24"/>
        </w:rPr>
        <w:t>Costs incurred prior to notification of award are also not eligible</w:t>
      </w:r>
      <w:r w:rsidR="00A95506" w:rsidRPr="004B7FE8">
        <w:rPr>
          <w:rFonts w:ascii="Palatino Linotype" w:hAnsi="Palatino Linotype"/>
          <w:sz w:val="24"/>
          <w:szCs w:val="24"/>
        </w:rPr>
        <w:t>.</w:t>
      </w:r>
      <w:r w:rsidR="0025325E" w:rsidRPr="004B7FE8">
        <w:rPr>
          <w:rFonts w:ascii="Palatino Linotype" w:hAnsi="Palatino Linotype"/>
          <w:sz w:val="24"/>
          <w:szCs w:val="24"/>
        </w:rPr>
        <w:t xml:space="preserve"> </w:t>
      </w:r>
    </w:p>
    <w:p w14:paraId="4DE1A388" w14:textId="1477E6A8" w:rsidR="002C7291" w:rsidRDefault="002C7291" w:rsidP="004B7FE8">
      <w:pPr>
        <w:pStyle w:val="ListParagraph"/>
        <w:numPr>
          <w:ilvl w:val="0"/>
          <w:numId w:val="35"/>
        </w:numPr>
        <w:rPr>
          <w:rFonts w:ascii="Palatino Linotype" w:hAnsi="Palatino Linotype"/>
          <w:sz w:val="24"/>
          <w:szCs w:val="24"/>
        </w:rPr>
      </w:pPr>
      <w:r>
        <w:rPr>
          <w:rFonts w:ascii="Palatino Linotype" w:hAnsi="Palatino Linotype"/>
          <w:sz w:val="24"/>
          <w:szCs w:val="24"/>
        </w:rPr>
        <w:t xml:space="preserve">Construction must begin and </w:t>
      </w:r>
      <w:r w:rsidR="00B63BA2">
        <w:rPr>
          <w:rFonts w:ascii="Palatino Linotype" w:hAnsi="Palatino Linotype"/>
          <w:sz w:val="24"/>
          <w:szCs w:val="24"/>
        </w:rPr>
        <w:t xml:space="preserve">the first request for </w:t>
      </w:r>
      <w:r>
        <w:rPr>
          <w:rFonts w:ascii="Palatino Linotype" w:hAnsi="Palatino Linotype"/>
          <w:sz w:val="24"/>
          <w:szCs w:val="24"/>
        </w:rPr>
        <w:t xml:space="preserve">drawn down </w:t>
      </w:r>
      <w:r w:rsidR="00B63BA2">
        <w:rPr>
          <w:rFonts w:ascii="Palatino Linotype" w:hAnsi="Palatino Linotype"/>
          <w:sz w:val="24"/>
          <w:szCs w:val="24"/>
        </w:rPr>
        <w:t xml:space="preserve">funds must be </w:t>
      </w:r>
      <w:r>
        <w:rPr>
          <w:rFonts w:ascii="Palatino Linotype" w:hAnsi="Palatino Linotype"/>
          <w:sz w:val="24"/>
          <w:szCs w:val="24"/>
        </w:rPr>
        <w:t xml:space="preserve">within 24 months of award date. Otherwise, funding will lapse. </w:t>
      </w:r>
    </w:p>
    <w:p w14:paraId="3B9F66F1" w14:textId="13EC01E8" w:rsidR="00B615ED" w:rsidRPr="004B7FE8" w:rsidRDefault="00B615ED" w:rsidP="004B7FE8">
      <w:pPr>
        <w:pStyle w:val="ListParagraph"/>
        <w:numPr>
          <w:ilvl w:val="0"/>
          <w:numId w:val="35"/>
        </w:numPr>
        <w:rPr>
          <w:rFonts w:ascii="Palatino Linotype" w:hAnsi="Palatino Linotype"/>
          <w:sz w:val="24"/>
          <w:szCs w:val="24"/>
        </w:rPr>
      </w:pPr>
      <w:r>
        <w:rPr>
          <w:rFonts w:ascii="Palatino Linotype" w:hAnsi="Palatino Linotype"/>
          <w:sz w:val="24"/>
          <w:szCs w:val="24"/>
        </w:rPr>
        <w:t xml:space="preserve">Funds awarded for personnel in economic development offices must be used for salaries and benefits. </w:t>
      </w:r>
    </w:p>
    <w:p w14:paraId="230CC0A3" w14:textId="77777777" w:rsidR="00D15656" w:rsidRPr="004B7FE8" w:rsidRDefault="00D15656" w:rsidP="00E72CDD">
      <w:pPr>
        <w:pStyle w:val="ListParagraph"/>
        <w:rPr>
          <w:rFonts w:ascii="Palatino Linotype" w:hAnsi="Palatino Linotype"/>
          <w:sz w:val="24"/>
          <w:szCs w:val="24"/>
        </w:rPr>
      </w:pPr>
    </w:p>
    <w:p w14:paraId="65E5462D" w14:textId="220E4292" w:rsidR="004B7FE8" w:rsidRPr="004B7FE8" w:rsidRDefault="004B7FE8" w:rsidP="004B7FE8">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EEECE1" w:themeFill="background2"/>
        <w:spacing w:after="240"/>
        <w:jc w:val="center"/>
        <w:rPr>
          <w:rFonts w:ascii="Palatino Linotype" w:hAnsi="Palatino Linotype"/>
          <w:b/>
          <w:bCs/>
          <w:color w:val="000000"/>
          <w:sz w:val="24"/>
          <w:szCs w:val="24"/>
          <w:shd w:val="clear" w:color="auto" w:fill="FFFFFF"/>
        </w:rPr>
      </w:pPr>
      <w:r w:rsidRPr="004B7FE8">
        <w:rPr>
          <w:rFonts w:ascii="Palatino Linotype" w:hAnsi="Palatino Linotype"/>
          <w:b/>
          <w:bCs/>
          <w:sz w:val="24"/>
          <w:szCs w:val="24"/>
        </w:rPr>
        <w:lastRenderedPageBreak/>
        <w:t>Affordable Workforce Housing Proposals</w:t>
      </w:r>
    </w:p>
    <w:p w14:paraId="795C52E6" w14:textId="7906805B" w:rsidR="004B7FE8" w:rsidRDefault="00CB3FFC" w:rsidP="00CB3FFC">
      <w:pPr>
        <w:rPr>
          <w:rFonts w:ascii="Palatino Linotype" w:hAnsi="Palatino Linotype"/>
          <w:sz w:val="24"/>
          <w:szCs w:val="24"/>
          <w:u w:val="single"/>
        </w:rPr>
      </w:pPr>
      <w:r w:rsidRPr="00CB3FFC">
        <w:rPr>
          <w:rFonts w:ascii="Palatino Linotype" w:hAnsi="Palatino Linotype"/>
          <w:sz w:val="24"/>
          <w:szCs w:val="24"/>
          <w:u w:val="single"/>
        </w:rPr>
        <w:t xml:space="preserve">Maximum Award: </w:t>
      </w:r>
    </w:p>
    <w:p w14:paraId="5B21B76B" w14:textId="77777777" w:rsidR="00CB3FFC" w:rsidRDefault="00CB3FFC" w:rsidP="00CB3FFC">
      <w:pPr>
        <w:rPr>
          <w:rFonts w:ascii="Palatino Linotype" w:hAnsi="Palatino Linotype"/>
          <w:sz w:val="24"/>
          <w:szCs w:val="24"/>
          <w:u w:val="single"/>
        </w:rPr>
      </w:pPr>
    </w:p>
    <w:p w14:paraId="1295EA90" w14:textId="56D87506" w:rsidR="00CB3FFC" w:rsidRDefault="00CB3FFC" w:rsidP="00CB3FFC">
      <w:pPr>
        <w:pStyle w:val="ListParagraph"/>
        <w:numPr>
          <w:ilvl w:val="0"/>
          <w:numId w:val="41"/>
        </w:numPr>
        <w:rPr>
          <w:rFonts w:ascii="Palatino Linotype" w:hAnsi="Palatino Linotype"/>
          <w:sz w:val="24"/>
          <w:szCs w:val="24"/>
        </w:rPr>
      </w:pPr>
      <w:r>
        <w:rPr>
          <w:rFonts w:ascii="Palatino Linotype" w:hAnsi="Palatino Linotype"/>
          <w:sz w:val="24"/>
          <w:szCs w:val="24"/>
        </w:rPr>
        <w:tab/>
        <w:t>$1,000,000</w:t>
      </w:r>
      <w:r w:rsidR="0088586C">
        <w:rPr>
          <w:rFonts w:ascii="Palatino Linotype" w:hAnsi="Palatino Linotype"/>
          <w:sz w:val="24"/>
          <w:szCs w:val="24"/>
        </w:rPr>
        <w:t xml:space="preserve"> per project and subject to the per unit award described below.</w:t>
      </w:r>
    </w:p>
    <w:p w14:paraId="5228A660" w14:textId="77777777" w:rsidR="00CB3FFC" w:rsidRDefault="00CB3FFC" w:rsidP="00CB3FFC">
      <w:pPr>
        <w:rPr>
          <w:rFonts w:ascii="Palatino Linotype" w:hAnsi="Palatino Linotype"/>
          <w:sz w:val="24"/>
          <w:szCs w:val="24"/>
        </w:rPr>
      </w:pPr>
    </w:p>
    <w:p w14:paraId="5B4EF25A" w14:textId="7017A8AC" w:rsidR="00CB3FFC" w:rsidRPr="00F152DD" w:rsidRDefault="008E415A" w:rsidP="00CB3FFC">
      <w:pPr>
        <w:rPr>
          <w:rFonts w:ascii="Palatino Linotype" w:hAnsi="Palatino Linotype"/>
          <w:i/>
          <w:iCs/>
          <w:sz w:val="24"/>
          <w:szCs w:val="24"/>
        </w:rPr>
      </w:pPr>
      <w:r>
        <w:rPr>
          <w:rFonts w:ascii="Palatino Linotype" w:hAnsi="Palatino Linotype"/>
          <w:sz w:val="24"/>
          <w:szCs w:val="24"/>
        </w:rPr>
        <w:t xml:space="preserve">Funding for </w:t>
      </w:r>
      <w:r w:rsidR="003E278F">
        <w:rPr>
          <w:rFonts w:ascii="Palatino Linotype" w:hAnsi="Palatino Linotype"/>
          <w:sz w:val="24"/>
          <w:szCs w:val="24"/>
        </w:rPr>
        <w:t xml:space="preserve">construction phase </w:t>
      </w:r>
      <w:r>
        <w:rPr>
          <w:rFonts w:ascii="Palatino Linotype" w:hAnsi="Palatino Linotype"/>
          <w:sz w:val="24"/>
          <w:szCs w:val="24"/>
        </w:rPr>
        <w:t>Housing Proposals will be based on degree of affordability of rental or ownership units.</w:t>
      </w:r>
      <w:r w:rsidR="00353A23">
        <w:t>(</w:t>
      </w:r>
      <w:hyperlink r:id="rId10" w:history="1">
        <w:r w:rsidR="0071323D" w:rsidRPr="0071323D">
          <w:rPr>
            <w:rStyle w:val="Hyperlink"/>
            <w:rFonts w:ascii="Palatino Linotype" w:hAnsi="Palatino Linotype"/>
            <w:i/>
            <w:iCs/>
            <w:sz w:val="24"/>
            <w:szCs w:val="24"/>
            <w:highlight w:val="yellow"/>
          </w:rPr>
          <w:t>HUD Income Limits</w:t>
        </w:r>
      </w:hyperlink>
      <w:r w:rsidR="00353A23">
        <w:rPr>
          <w:rFonts w:ascii="Palatino Linotype" w:hAnsi="Palatino Linotype"/>
          <w:i/>
          <w:iCs/>
          <w:sz w:val="24"/>
          <w:szCs w:val="24"/>
          <w:highlight w:val="yellow"/>
        </w:rPr>
        <w:t>)</w:t>
      </w:r>
    </w:p>
    <w:p w14:paraId="79171A9C" w14:textId="77777777" w:rsidR="008E415A" w:rsidRDefault="008E415A" w:rsidP="00CB3FFC">
      <w:pPr>
        <w:rPr>
          <w:rFonts w:ascii="Palatino Linotype" w:hAnsi="Palatino Linotype"/>
          <w:sz w:val="24"/>
          <w:szCs w:val="24"/>
        </w:rPr>
      </w:pPr>
    </w:p>
    <w:tbl>
      <w:tblPr>
        <w:tblStyle w:val="TableGrid"/>
        <w:tblW w:w="0" w:type="auto"/>
        <w:tblInd w:w="2425" w:type="dxa"/>
        <w:tblLook w:val="04A0" w:firstRow="1" w:lastRow="0" w:firstColumn="1" w:lastColumn="0" w:noHBand="0" w:noVBand="1"/>
      </w:tblPr>
      <w:tblGrid>
        <w:gridCol w:w="2340"/>
        <w:gridCol w:w="1890"/>
      </w:tblGrid>
      <w:tr w:rsidR="008E415A" w14:paraId="6F4CBFCF" w14:textId="77777777" w:rsidTr="003E278F">
        <w:tc>
          <w:tcPr>
            <w:tcW w:w="2340" w:type="dxa"/>
          </w:tcPr>
          <w:p w14:paraId="518917A5" w14:textId="3711F19D" w:rsidR="008E415A" w:rsidRDefault="008E415A" w:rsidP="00CB3FFC">
            <w:pPr>
              <w:rPr>
                <w:rFonts w:ascii="Palatino Linotype" w:hAnsi="Palatino Linotype"/>
                <w:sz w:val="24"/>
                <w:szCs w:val="24"/>
              </w:rPr>
            </w:pPr>
            <w:r>
              <w:rPr>
                <w:rFonts w:ascii="Palatino Linotype" w:hAnsi="Palatino Linotype"/>
                <w:sz w:val="24"/>
                <w:szCs w:val="24"/>
              </w:rPr>
              <w:t xml:space="preserve">Affordability </w:t>
            </w:r>
            <w:r w:rsidR="003E278F">
              <w:rPr>
                <w:rFonts w:ascii="Palatino Linotype" w:hAnsi="Palatino Linotype"/>
                <w:sz w:val="24"/>
                <w:szCs w:val="24"/>
              </w:rPr>
              <w:t>(Area Median Income)</w:t>
            </w:r>
          </w:p>
        </w:tc>
        <w:tc>
          <w:tcPr>
            <w:tcW w:w="1890" w:type="dxa"/>
          </w:tcPr>
          <w:p w14:paraId="135CEF15" w14:textId="41D174FC" w:rsidR="008E415A" w:rsidRDefault="008E415A" w:rsidP="003E278F">
            <w:pPr>
              <w:jc w:val="right"/>
              <w:rPr>
                <w:rFonts w:ascii="Palatino Linotype" w:hAnsi="Palatino Linotype"/>
                <w:sz w:val="24"/>
                <w:szCs w:val="24"/>
              </w:rPr>
            </w:pPr>
            <w:r>
              <w:rPr>
                <w:rFonts w:ascii="Palatino Linotype" w:hAnsi="Palatino Linotype"/>
                <w:sz w:val="24"/>
                <w:szCs w:val="24"/>
              </w:rPr>
              <w:t>Maximum Per-Unit Award</w:t>
            </w:r>
          </w:p>
        </w:tc>
      </w:tr>
      <w:tr w:rsidR="008E415A" w14:paraId="5EEF7E8A" w14:textId="77777777" w:rsidTr="003E278F">
        <w:tc>
          <w:tcPr>
            <w:tcW w:w="2340" w:type="dxa"/>
          </w:tcPr>
          <w:p w14:paraId="6E47DE4D" w14:textId="7F5C29C7" w:rsidR="008E415A" w:rsidRDefault="003E278F" w:rsidP="003E278F">
            <w:pPr>
              <w:jc w:val="center"/>
              <w:rPr>
                <w:rFonts w:ascii="Palatino Linotype" w:hAnsi="Palatino Linotype"/>
                <w:sz w:val="24"/>
                <w:szCs w:val="24"/>
              </w:rPr>
            </w:pPr>
            <w:r>
              <w:rPr>
                <w:rFonts w:ascii="Palatino Linotype" w:hAnsi="Palatino Linotype"/>
                <w:sz w:val="24"/>
                <w:szCs w:val="24"/>
              </w:rPr>
              <w:t>0 – 30% AMI</w:t>
            </w:r>
          </w:p>
        </w:tc>
        <w:tc>
          <w:tcPr>
            <w:tcW w:w="1890" w:type="dxa"/>
          </w:tcPr>
          <w:p w14:paraId="56283113" w14:textId="57DA3CDA" w:rsidR="008E415A" w:rsidRDefault="003E278F" w:rsidP="003E278F">
            <w:pPr>
              <w:jc w:val="right"/>
              <w:rPr>
                <w:rFonts w:ascii="Palatino Linotype" w:hAnsi="Palatino Linotype"/>
                <w:sz w:val="24"/>
                <w:szCs w:val="24"/>
              </w:rPr>
            </w:pPr>
            <w:r>
              <w:rPr>
                <w:rFonts w:ascii="Palatino Linotype" w:hAnsi="Palatino Linotype"/>
                <w:sz w:val="24"/>
                <w:szCs w:val="24"/>
              </w:rPr>
              <w:t>$50,000</w:t>
            </w:r>
          </w:p>
        </w:tc>
      </w:tr>
      <w:tr w:rsidR="008E415A" w14:paraId="6ACBF566" w14:textId="77777777" w:rsidTr="003E278F">
        <w:tc>
          <w:tcPr>
            <w:tcW w:w="2340" w:type="dxa"/>
          </w:tcPr>
          <w:p w14:paraId="6E675777" w14:textId="5266897C" w:rsidR="008E415A" w:rsidRDefault="003E278F" w:rsidP="003E278F">
            <w:pPr>
              <w:jc w:val="center"/>
              <w:rPr>
                <w:rFonts w:ascii="Palatino Linotype" w:hAnsi="Palatino Linotype"/>
                <w:sz w:val="24"/>
                <w:szCs w:val="24"/>
              </w:rPr>
            </w:pPr>
            <w:r>
              <w:rPr>
                <w:rFonts w:ascii="Palatino Linotype" w:hAnsi="Palatino Linotype"/>
                <w:sz w:val="24"/>
                <w:szCs w:val="24"/>
              </w:rPr>
              <w:t>31% - 50% AMI</w:t>
            </w:r>
          </w:p>
        </w:tc>
        <w:tc>
          <w:tcPr>
            <w:tcW w:w="1890" w:type="dxa"/>
          </w:tcPr>
          <w:p w14:paraId="0D936665" w14:textId="6C64E81E" w:rsidR="008E415A" w:rsidRDefault="003E278F" w:rsidP="003E278F">
            <w:pPr>
              <w:jc w:val="right"/>
              <w:rPr>
                <w:rFonts w:ascii="Palatino Linotype" w:hAnsi="Palatino Linotype"/>
                <w:sz w:val="24"/>
                <w:szCs w:val="24"/>
              </w:rPr>
            </w:pPr>
            <w:r>
              <w:rPr>
                <w:rFonts w:ascii="Palatino Linotype" w:hAnsi="Palatino Linotype"/>
                <w:sz w:val="24"/>
                <w:szCs w:val="24"/>
              </w:rPr>
              <w:t>$40,000</w:t>
            </w:r>
          </w:p>
        </w:tc>
      </w:tr>
      <w:tr w:rsidR="008E415A" w14:paraId="406B5714" w14:textId="77777777" w:rsidTr="003E278F">
        <w:tc>
          <w:tcPr>
            <w:tcW w:w="2340" w:type="dxa"/>
          </w:tcPr>
          <w:p w14:paraId="2D92398D" w14:textId="66773216" w:rsidR="008E415A" w:rsidRDefault="003E278F" w:rsidP="003E278F">
            <w:pPr>
              <w:jc w:val="center"/>
              <w:rPr>
                <w:rFonts w:ascii="Palatino Linotype" w:hAnsi="Palatino Linotype"/>
                <w:sz w:val="24"/>
                <w:szCs w:val="24"/>
              </w:rPr>
            </w:pPr>
            <w:r>
              <w:rPr>
                <w:rFonts w:ascii="Palatino Linotype" w:hAnsi="Palatino Linotype"/>
                <w:sz w:val="24"/>
                <w:szCs w:val="24"/>
              </w:rPr>
              <w:t>51% - 80% AMI</w:t>
            </w:r>
          </w:p>
        </w:tc>
        <w:tc>
          <w:tcPr>
            <w:tcW w:w="1890" w:type="dxa"/>
          </w:tcPr>
          <w:p w14:paraId="5DB6947D" w14:textId="51C8AD4B" w:rsidR="008E415A" w:rsidRDefault="003E278F" w:rsidP="003E278F">
            <w:pPr>
              <w:jc w:val="right"/>
              <w:rPr>
                <w:rFonts w:ascii="Palatino Linotype" w:hAnsi="Palatino Linotype"/>
                <w:sz w:val="24"/>
                <w:szCs w:val="24"/>
              </w:rPr>
            </w:pPr>
            <w:r>
              <w:rPr>
                <w:rFonts w:ascii="Palatino Linotype" w:hAnsi="Palatino Linotype"/>
                <w:sz w:val="24"/>
                <w:szCs w:val="24"/>
              </w:rPr>
              <w:t>$30,000</w:t>
            </w:r>
          </w:p>
        </w:tc>
      </w:tr>
    </w:tbl>
    <w:p w14:paraId="626B4A9B" w14:textId="77777777" w:rsidR="008E415A" w:rsidRPr="00CB3FFC" w:rsidRDefault="008E415A" w:rsidP="00CB3FFC">
      <w:pPr>
        <w:rPr>
          <w:rFonts w:ascii="Palatino Linotype" w:hAnsi="Palatino Linotype"/>
          <w:sz w:val="24"/>
          <w:szCs w:val="24"/>
        </w:rPr>
      </w:pPr>
    </w:p>
    <w:p w14:paraId="1A6BF170" w14:textId="5FA92F3D" w:rsidR="004B7FE8" w:rsidRDefault="00831585" w:rsidP="004B7FE8">
      <w:pPr>
        <w:pStyle w:val="ListParagraph"/>
        <w:ind w:left="0"/>
        <w:rPr>
          <w:rFonts w:ascii="Palatino Linotype" w:hAnsi="Palatino Linotype"/>
          <w:sz w:val="24"/>
          <w:szCs w:val="24"/>
          <w:u w:val="single"/>
        </w:rPr>
      </w:pPr>
      <w:r>
        <w:rPr>
          <w:rFonts w:ascii="Palatino Linotype" w:hAnsi="Palatino Linotype"/>
          <w:sz w:val="24"/>
          <w:szCs w:val="24"/>
          <w:u w:val="single"/>
        </w:rPr>
        <w:t xml:space="preserve">Minimum </w:t>
      </w:r>
      <w:r w:rsidR="004B7FE8" w:rsidRPr="004B7FE8">
        <w:rPr>
          <w:rFonts w:ascii="Palatino Linotype" w:hAnsi="Palatino Linotype"/>
          <w:sz w:val="24"/>
          <w:szCs w:val="24"/>
          <w:u w:val="single"/>
        </w:rPr>
        <w:t>Requirements:</w:t>
      </w:r>
    </w:p>
    <w:p w14:paraId="0CA53D65" w14:textId="77777777" w:rsidR="005F0CAE" w:rsidRPr="004B7FE8" w:rsidRDefault="005F0CAE" w:rsidP="004B7FE8">
      <w:pPr>
        <w:pStyle w:val="ListParagraph"/>
        <w:ind w:left="0"/>
        <w:rPr>
          <w:rFonts w:ascii="Palatino Linotype" w:hAnsi="Palatino Linotype"/>
          <w:sz w:val="24"/>
          <w:szCs w:val="24"/>
          <w:u w:val="single"/>
        </w:rPr>
      </w:pPr>
    </w:p>
    <w:p w14:paraId="766F73B9" w14:textId="7C5BFA5E" w:rsidR="005F0CAE" w:rsidRPr="00E16F44" w:rsidRDefault="005F0CAE" w:rsidP="005F0CAE">
      <w:pPr>
        <w:pStyle w:val="ListParagraph"/>
        <w:numPr>
          <w:ilvl w:val="0"/>
          <w:numId w:val="36"/>
        </w:numPr>
        <w:spacing w:after="240"/>
        <w:rPr>
          <w:rFonts w:ascii="Palatino Linotype" w:hAnsi="Palatino Linotype"/>
          <w:sz w:val="24"/>
          <w:szCs w:val="24"/>
          <w:u w:val="single"/>
        </w:rPr>
      </w:pPr>
      <w:r>
        <w:rPr>
          <w:rFonts w:ascii="Palatino Linotype" w:hAnsi="Palatino Linotype"/>
          <w:sz w:val="24"/>
          <w:szCs w:val="24"/>
        </w:rPr>
        <w:t xml:space="preserve">Living units created will be affordable to households earning no more than 80% of the Area Median Income. </w:t>
      </w:r>
    </w:p>
    <w:p w14:paraId="23E53E9E" w14:textId="5AD233A4" w:rsidR="000B18CF" w:rsidRPr="00E16F44" w:rsidRDefault="000B18CF" w:rsidP="005F0CAE">
      <w:pPr>
        <w:pStyle w:val="ListParagraph"/>
        <w:numPr>
          <w:ilvl w:val="0"/>
          <w:numId w:val="36"/>
        </w:numPr>
        <w:spacing w:after="240"/>
        <w:rPr>
          <w:rFonts w:ascii="Palatino Linotype" w:hAnsi="Palatino Linotype"/>
          <w:sz w:val="24"/>
          <w:szCs w:val="24"/>
          <w:u w:val="single"/>
        </w:rPr>
      </w:pPr>
      <w:r>
        <w:rPr>
          <w:rFonts w:ascii="Palatino Linotype" w:hAnsi="Palatino Linotype"/>
          <w:sz w:val="24"/>
          <w:szCs w:val="24"/>
        </w:rPr>
        <w:t xml:space="preserve">Eligible projects must demonstrate capacity and track record of project </w:t>
      </w:r>
      <w:r w:rsidR="00E063F5">
        <w:rPr>
          <w:rFonts w:ascii="Palatino Linotype" w:hAnsi="Palatino Linotype"/>
          <w:sz w:val="24"/>
          <w:szCs w:val="24"/>
        </w:rPr>
        <w:t>sponsor</w:t>
      </w:r>
      <w:r>
        <w:rPr>
          <w:rFonts w:ascii="Palatino Linotype" w:hAnsi="Palatino Linotype"/>
          <w:sz w:val="24"/>
          <w:szCs w:val="24"/>
        </w:rPr>
        <w:t xml:space="preserve"> and developer </w:t>
      </w:r>
    </w:p>
    <w:p w14:paraId="5D7F1069" w14:textId="7628EF74" w:rsidR="000B18CF" w:rsidRPr="005F0CAE" w:rsidRDefault="000B18CF" w:rsidP="005F0CAE">
      <w:pPr>
        <w:pStyle w:val="ListParagraph"/>
        <w:numPr>
          <w:ilvl w:val="0"/>
          <w:numId w:val="36"/>
        </w:numPr>
        <w:spacing w:after="240"/>
        <w:rPr>
          <w:rFonts w:ascii="Palatino Linotype" w:hAnsi="Palatino Linotype"/>
          <w:sz w:val="24"/>
          <w:szCs w:val="24"/>
          <w:u w:val="single"/>
        </w:rPr>
      </w:pPr>
      <w:r>
        <w:rPr>
          <w:rFonts w:ascii="Palatino Linotype" w:hAnsi="Palatino Linotype"/>
          <w:sz w:val="24"/>
          <w:szCs w:val="24"/>
        </w:rPr>
        <w:t xml:space="preserve">Project location must be near transit, commercial and medical </w:t>
      </w:r>
      <w:r w:rsidR="00E063F5">
        <w:rPr>
          <w:rFonts w:ascii="Palatino Linotype" w:hAnsi="Palatino Linotype"/>
          <w:sz w:val="24"/>
          <w:szCs w:val="24"/>
        </w:rPr>
        <w:t>services</w:t>
      </w:r>
      <w:r>
        <w:rPr>
          <w:rFonts w:ascii="Palatino Linotype" w:hAnsi="Palatino Linotype"/>
          <w:sz w:val="24"/>
          <w:szCs w:val="24"/>
        </w:rPr>
        <w:t>.</w:t>
      </w:r>
    </w:p>
    <w:p w14:paraId="4B780512" w14:textId="77777777" w:rsidR="000B18CF" w:rsidRPr="002D0565" w:rsidRDefault="000B18CF" w:rsidP="000B18CF">
      <w:pPr>
        <w:pStyle w:val="ListParagraph"/>
        <w:numPr>
          <w:ilvl w:val="0"/>
          <w:numId w:val="36"/>
        </w:numPr>
        <w:spacing w:after="240"/>
        <w:rPr>
          <w:rFonts w:ascii="Palatino Linotype" w:hAnsi="Palatino Linotype"/>
          <w:sz w:val="24"/>
          <w:szCs w:val="24"/>
        </w:rPr>
      </w:pPr>
      <w:r w:rsidRPr="002D0565">
        <w:rPr>
          <w:rFonts w:ascii="Palatino Linotype" w:hAnsi="Palatino Linotype"/>
          <w:sz w:val="24"/>
          <w:szCs w:val="24"/>
        </w:rPr>
        <w:t>Eligible projects must provide documented support from the local jurisdiction where the project is located.</w:t>
      </w:r>
    </w:p>
    <w:p w14:paraId="7378A6AE" w14:textId="35AC3448" w:rsidR="00F152DD" w:rsidRPr="00E16F44" w:rsidRDefault="00F152DD" w:rsidP="000B18CF">
      <w:pPr>
        <w:pStyle w:val="ListParagraph"/>
        <w:numPr>
          <w:ilvl w:val="0"/>
          <w:numId w:val="36"/>
        </w:numPr>
        <w:spacing w:after="240"/>
        <w:rPr>
          <w:rFonts w:ascii="Palatino Linotype" w:hAnsi="Palatino Linotype"/>
          <w:sz w:val="24"/>
          <w:szCs w:val="24"/>
          <w:u w:val="single"/>
        </w:rPr>
      </w:pPr>
      <w:r w:rsidRPr="00E16F44">
        <w:rPr>
          <w:rFonts w:ascii="Palatino Linotype" w:hAnsi="Palatino Linotype"/>
          <w:sz w:val="24"/>
          <w:szCs w:val="24"/>
        </w:rPr>
        <w:t>Applicant</w:t>
      </w:r>
      <w:r w:rsidR="00FC75C5" w:rsidRPr="00E16F44">
        <w:rPr>
          <w:rFonts w:ascii="Palatino Linotype" w:hAnsi="Palatino Linotype"/>
          <w:sz w:val="24"/>
          <w:szCs w:val="24"/>
        </w:rPr>
        <w:t>s</w:t>
      </w:r>
      <w:r w:rsidRPr="00E16F44">
        <w:rPr>
          <w:rFonts w:ascii="Palatino Linotype" w:hAnsi="Palatino Linotype"/>
          <w:sz w:val="24"/>
          <w:szCs w:val="24"/>
        </w:rPr>
        <w:t xml:space="preserve"> need to provide evidence that its governing body has authorized the subject application.</w:t>
      </w:r>
    </w:p>
    <w:p w14:paraId="65230598" w14:textId="10B3960C" w:rsidR="00490D17" w:rsidRPr="00E16F44" w:rsidRDefault="00490D17" w:rsidP="000B18CF">
      <w:pPr>
        <w:pStyle w:val="ListParagraph"/>
        <w:numPr>
          <w:ilvl w:val="0"/>
          <w:numId w:val="36"/>
        </w:numPr>
        <w:spacing w:after="240"/>
        <w:rPr>
          <w:rFonts w:ascii="Palatino Linotype" w:hAnsi="Palatino Linotype"/>
          <w:sz w:val="24"/>
          <w:szCs w:val="24"/>
          <w:u w:val="single"/>
        </w:rPr>
      </w:pPr>
      <w:r>
        <w:rPr>
          <w:rFonts w:ascii="Palatino Linotype" w:hAnsi="Palatino Linotype"/>
          <w:sz w:val="24"/>
          <w:szCs w:val="24"/>
        </w:rPr>
        <w:t>Awarded funds must be drawn down within 24 months of the award date. Otherwise, the funding award will lapse.</w:t>
      </w:r>
    </w:p>
    <w:p w14:paraId="631FFD30" w14:textId="77777777" w:rsidR="004B7FE8" w:rsidRPr="004B7FE8" w:rsidRDefault="004B7FE8" w:rsidP="004B7FE8">
      <w:pPr>
        <w:pStyle w:val="ListParagraph"/>
        <w:ind w:left="0"/>
        <w:rPr>
          <w:rFonts w:ascii="Palatino Linotype" w:hAnsi="Palatino Linotype"/>
          <w:sz w:val="24"/>
          <w:szCs w:val="24"/>
          <w:u w:val="single"/>
        </w:rPr>
      </w:pPr>
    </w:p>
    <w:p w14:paraId="3303258B" w14:textId="27E905B9" w:rsidR="004B7FE8" w:rsidRPr="004B7FE8" w:rsidRDefault="000B18CF" w:rsidP="004B7FE8">
      <w:pPr>
        <w:spacing w:after="240"/>
        <w:rPr>
          <w:rFonts w:ascii="Palatino Linotype" w:hAnsi="Palatino Linotype"/>
          <w:sz w:val="24"/>
          <w:szCs w:val="24"/>
        </w:rPr>
      </w:pPr>
      <w:r>
        <w:rPr>
          <w:rFonts w:ascii="Palatino Linotype" w:hAnsi="Palatino Linotype"/>
          <w:sz w:val="24"/>
          <w:szCs w:val="24"/>
          <w:u w:val="single"/>
        </w:rPr>
        <w:t xml:space="preserve"> Scoring </w:t>
      </w:r>
      <w:r w:rsidR="004B7FE8" w:rsidRPr="004B7FE8">
        <w:rPr>
          <w:rFonts w:ascii="Palatino Linotype" w:hAnsi="Palatino Linotype"/>
          <w:sz w:val="24"/>
          <w:szCs w:val="24"/>
          <w:u w:val="single"/>
        </w:rPr>
        <w:t>Preferences:</w:t>
      </w:r>
    </w:p>
    <w:p w14:paraId="1AC40749" w14:textId="77777777" w:rsidR="004B7FE8" w:rsidRPr="004B7FE8" w:rsidRDefault="004B7FE8" w:rsidP="004B7FE8">
      <w:pPr>
        <w:spacing w:after="240"/>
        <w:rPr>
          <w:rFonts w:ascii="Palatino Linotype" w:hAnsi="Palatino Linotype"/>
          <w:sz w:val="24"/>
          <w:szCs w:val="24"/>
        </w:rPr>
      </w:pPr>
      <w:r w:rsidRPr="004B7FE8">
        <w:rPr>
          <w:rFonts w:ascii="Palatino Linotype" w:hAnsi="Palatino Linotype"/>
          <w:sz w:val="24"/>
          <w:szCs w:val="24"/>
        </w:rPr>
        <w:t>Applications will be evaluated, scored, and ranked for funding based on the degree to which they demonstrate the following:</w:t>
      </w:r>
    </w:p>
    <w:p w14:paraId="1C467768" w14:textId="490E57A6" w:rsidR="005F0CAE" w:rsidRDefault="00D77F7C" w:rsidP="005F0CAE">
      <w:pPr>
        <w:pStyle w:val="ListParagraph"/>
        <w:numPr>
          <w:ilvl w:val="0"/>
          <w:numId w:val="37"/>
        </w:numPr>
        <w:rPr>
          <w:rFonts w:ascii="Palatino Linotype" w:hAnsi="Palatino Linotype"/>
          <w:sz w:val="24"/>
          <w:szCs w:val="24"/>
        </w:rPr>
      </w:pPr>
      <w:r>
        <w:rPr>
          <w:rFonts w:ascii="Palatino Linotype" w:hAnsi="Palatino Linotype"/>
          <w:sz w:val="24"/>
          <w:szCs w:val="24"/>
        </w:rPr>
        <w:t xml:space="preserve">A commitment of resources from the jurisdiction in which the project is located. </w:t>
      </w:r>
    </w:p>
    <w:p w14:paraId="01DCBBBD" w14:textId="365E00CF" w:rsidR="005F0CAE" w:rsidRDefault="0000756E" w:rsidP="005F0CAE">
      <w:pPr>
        <w:pStyle w:val="ListParagraph"/>
        <w:numPr>
          <w:ilvl w:val="0"/>
          <w:numId w:val="37"/>
        </w:numPr>
        <w:rPr>
          <w:rFonts w:ascii="Palatino Linotype" w:hAnsi="Palatino Linotype"/>
          <w:sz w:val="24"/>
          <w:szCs w:val="24"/>
        </w:rPr>
      </w:pPr>
      <w:r>
        <w:rPr>
          <w:rFonts w:ascii="Palatino Linotype" w:hAnsi="Palatino Linotype"/>
          <w:sz w:val="24"/>
          <w:szCs w:val="24"/>
        </w:rPr>
        <w:t xml:space="preserve">Demonstrated </w:t>
      </w:r>
      <w:r w:rsidR="00D77F7C">
        <w:rPr>
          <w:rFonts w:ascii="Palatino Linotype" w:hAnsi="Palatino Linotype"/>
          <w:sz w:val="24"/>
          <w:szCs w:val="24"/>
        </w:rPr>
        <w:t>p</w:t>
      </w:r>
      <w:r>
        <w:rPr>
          <w:rFonts w:ascii="Palatino Linotype" w:hAnsi="Palatino Linotype"/>
          <w:sz w:val="24"/>
          <w:szCs w:val="24"/>
        </w:rPr>
        <w:t>roject readiness</w:t>
      </w:r>
      <w:r w:rsidR="000F6F30">
        <w:rPr>
          <w:rFonts w:ascii="Palatino Linotype" w:hAnsi="Palatino Linotype"/>
          <w:sz w:val="24"/>
          <w:szCs w:val="24"/>
        </w:rPr>
        <w:t xml:space="preserve"> (</w:t>
      </w:r>
      <w:r>
        <w:rPr>
          <w:rFonts w:ascii="Palatino Linotype" w:hAnsi="Palatino Linotype"/>
          <w:sz w:val="24"/>
          <w:szCs w:val="24"/>
        </w:rPr>
        <w:t>site control, financing commitments, environmental mitigations, zoning compliance and clear expected permitting timeline).</w:t>
      </w:r>
      <w:r w:rsidR="005F0CAE">
        <w:rPr>
          <w:rFonts w:ascii="Palatino Linotype" w:hAnsi="Palatino Linotype"/>
          <w:sz w:val="24"/>
          <w:szCs w:val="24"/>
        </w:rPr>
        <w:t xml:space="preserve"> </w:t>
      </w:r>
    </w:p>
    <w:p w14:paraId="4EE65D75" w14:textId="0C1AE8B4" w:rsidR="005F0CAE" w:rsidRPr="004B7FE8" w:rsidRDefault="005F0CAE" w:rsidP="005F0CAE">
      <w:pPr>
        <w:pStyle w:val="ListParagraph"/>
        <w:numPr>
          <w:ilvl w:val="0"/>
          <w:numId w:val="37"/>
        </w:numPr>
        <w:rPr>
          <w:rFonts w:ascii="Palatino Linotype" w:hAnsi="Palatino Linotype"/>
          <w:sz w:val="24"/>
          <w:szCs w:val="24"/>
        </w:rPr>
      </w:pPr>
      <w:r>
        <w:rPr>
          <w:rFonts w:ascii="Palatino Linotype" w:hAnsi="Palatino Linotype"/>
          <w:sz w:val="24"/>
          <w:szCs w:val="24"/>
        </w:rPr>
        <w:t>C</w:t>
      </w:r>
      <w:r w:rsidRPr="004B7FE8">
        <w:rPr>
          <w:rFonts w:ascii="Palatino Linotype" w:hAnsi="Palatino Linotype"/>
          <w:sz w:val="24"/>
          <w:szCs w:val="24"/>
        </w:rPr>
        <w:t xml:space="preserve">onnection to North Star priorities </w:t>
      </w:r>
      <w:proofErr w:type="gramStart"/>
      <w:r w:rsidRPr="004B7FE8">
        <w:rPr>
          <w:rFonts w:ascii="Palatino Linotype" w:hAnsi="Palatino Linotype"/>
          <w:sz w:val="24"/>
          <w:szCs w:val="24"/>
        </w:rPr>
        <w:t>as</w:t>
      </w:r>
      <w:proofErr w:type="gramEnd"/>
      <w:r w:rsidRPr="004B7FE8">
        <w:rPr>
          <w:rFonts w:ascii="Palatino Linotype" w:hAnsi="Palatino Linotype"/>
          <w:sz w:val="24"/>
          <w:szCs w:val="24"/>
        </w:rPr>
        <w:t xml:space="preserve"> demonstrated by the extent to which the project serves communities and populations with the greatest need and </w:t>
      </w:r>
      <w:r w:rsidRPr="004B7FE8">
        <w:rPr>
          <w:rFonts w:ascii="Palatino Linotype" w:hAnsi="Palatino Linotype"/>
          <w:sz w:val="24"/>
          <w:szCs w:val="24"/>
        </w:rPr>
        <w:lastRenderedPageBreak/>
        <w:t>vulnerability; and/or offers integrated social and health services that keep residents stably housed</w:t>
      </w:r>
      <w:r>
        <w:rPr>
          <w:rFonts w:ascii="Palatino Linotype" w:hAnsi="Palatino Linotype"/>
          <w:sz w:val="24"/>
          <w:szCs w:val="24"/>
        </w:rPr>
        <w:t>.</w:t>
      </w:r>
    </w:p>
    <w:p w14:paraId="0EE8A429" w14:textId="77777777" w:rsidR="002D3CF8" w:rsidRDefault="002D3CF8" w:rsidP="004B7FE8">
      <w:pPr>
        <w:rPr>
          <w:rFonts w:ascii="Palatino Linotype" w:hAnsi="Palatino Linotype"/>
          <w:sz w:val="24"/>
          <w:szCs w:val="24"/>
          <w:u w:val="single"/>
        </w:rPr>
      </w:pPr>
    </w:p>
    <w:p w14:paraId="0B5F6FF5" w14:textId="53481208" w:rsidR="004B7FE8" w:rsidRPr="004B7FE8" w:rsidRDefault="004B7FE8" w:rsidP="004B7FE8">
      <w:pPr>
        <w:rPr>
          <w:rFonts w:ascii="Palatino Linotype" w:hAnsi="Palatino Linotype"/>
          <w:sz w:val="24"/>
          <w:szCs w:val="24"/>
          <w:u w:val="single"/>
        </w:rPr>
      </w:pPr>
      <w:r w:rsidRPr="004B7FE8">
        <w:rPr>
          <w:rFonts w:ascii="Palatino Linotype" w:hAnsi="Palatino Linotype"/>
          <w:sz w:val="24"/>
          <w:szCs w:val="24"/>
          <w:u w:val="single"/>
        </w:rPr>
        <w:t>Eligible Uses of Funds:</w:t>
      </w:r>
    </w:p>
    <w:p w14:paraId="59A0963F" w14:textId="0420E51D" w:rsidR="00CB3FFC" w:rsidRDefault="00CB3FFC" w:rsidP="005F0CAE">
      <w:pPr>
        <w:rPr>
          <w:rFonts w:ascii="Palatino Linotype" w:hAnsi="Palatino Linotype"/>
          <w:sz w:val="24"/>
          <w:szCs w:val="24"/>
        </w:rPr>
      </w:pPr>
      <w:r>
        <w:rPr>
          <w:rFonts w:ascii="Palatino Linotype" w:hAnsi="Palatino Linotype"/>
          <w:sz w:val="24"/>
          <w:szCs w:val="24"/>
        </w:rPr>
        <w:t>All capital costs including p</w:t>
      </w:r>
      <w:r w:rsidR="005F0CAE">
        <w:rPr>
          <w:rFonts w:ascii="Palatino Linotype" w:hAnsi="Palatino Linotype"/>
          <w:sz w:val="24"/>
          <w:szCs w:val="24"/>
        </w:rPr>
        <w:t>roperty</w:t>
      </w:r>
      <w:r w:rsidR="0025325E" w:rsidRPr="005F0CAE">
        <w:rPr>
          <w:rFonts w:ascii="Palatino Linotype" w:hAnsi="Palatino Linotype"/>
          <w:sz w:val="24"/>
          <w:szCs w:val="24"/>
        </w:rPr>
        <w:t xml:space="preserve"> acquisition, infrastructure, </w:t>
      </w:r>
      <w:r>
        <w:rPr>
          <w:rFonts w:ascii="Palatino Linotype" w:hAnsi="Palatino Linotype"/>
          <w:sz w:val="24"/>
          <w:szCs w:val="24"/>
        </w:rPr>
        <w:t xml:space="preserve">and </w:t>
      </w:r>
      <w:r w:rsidR="0025325E" w:rsidRPr="005F0CAE">
        <w:rPr>
          <w:rFonts w:ascii="Palatino Linotype" w:hAnsi="Palatino Linotype"/>
          <w:sz w:val="24"/>
          <w:szCs w:val="24"/>
        </w:rPr>
        <w:t>direct construction</w:t>
      </w:r>
      <w:r w:rsidR="00AA1286">
        <w:rPr>
          <w:rFonts w:ascii="Palatino Linotype" w:hAnsi="Palatino Linotype"/>
          <w:sz w:val="24"/>
          <w:szCs w:val="24"/>
        </w:rPr>
        <w:t xml:space="preserve"> and pre-development costs (feasibility studies, design, </w:t>
      </w:r>
      <w:r w:rsidR="00455093">
        <w:rPr>
          <w:rFonts w:ascii="Palatino Linotype" w:hAnsi="Palatino Linotype"/>
          <w:sz w:val="24"/>
          <w:szCs w:val="24"/>
        </w:rPr>
        <w:t>etc.</w:t>
      </w:r>
      <w:r w:rsidR="00AA1286">
        <w:rPr>
          <w:rFonts w:ascii="Palatino Linotype" w:hAnsi="Palatino Linotype"/>
          <w:sz w:val="24"/>
          <w:szCs w:val="24"/>
        </w:rPr>
        <w:t>)</w:t>
      </w:r>
    </w:p>
    <w:p w14:paraId="07F4B745" w14:textId="10EFEACA" w:rsidR="00043683" w:rsidRPr="001F6FDF" w:rsidRDefault="00043683" w:rsidP="001F6FDF">
      <w:pPr>
        <w:rPr>
          <w:rFonts w:ascii="Palatino Linotype" w:hAnsi="Palatino Linotype"/>
          <w:sz w:val="24"/>
          <w:szCs w:val="24"/>
        </w:rPr>
      </w:pPr>
    </w:p>
    <w:p w14:paraId="0EB5FFEE" w14:textId="366D92ED" w:rsidR="00C5742D" w:rsidRDefault="00F152DD" w:rsidP="00F152DD">
      <w:pPr>
        <w:rPr>
          <w:rFonts w:ascii="Palatino Linotype" w:hAnsi="Palatino Linotype"/>
          <w:b/>
          <w:bCs/>
          <w:sz w:val="24"/>
          <w:szCs w:val="24"/>
        </w:rPr>
      </w:pPr>
      <w:r>
        <w:rPr>
          <w:rFonts w:ascii="Palatino Linotype" w:hAnsi="Palatino Linotype"/>
          <w:b/>
          <w:bCs/>
          <w:sz w:val="24"/>
          <w:szCs w:val="24"/>
        </w:rPr>
        <w:t>Selection Process:</w:t>
      </w:r>
    </w:p>
    <w:p w14:paraId="441EB072" w14:textId="77777777" w:rsidR="00501773" w:rsidRDefault="00501773" w:rsidP="00F152DD">
      <w:pPr>
        <w:rPr>
          <w:rFonts w:ascii="Palatino Linotype" w:hAnsi="Palatino Linotype"/>
          <w:sz w:val="24"/>
          <w:szCs w:val="24"/>
        </w:rPr>
      </w:pPr>
    </w:p>
    <w:p w14:paraId="638D8A3F" w14:textId="4645476F" w:rsidR="00400B28" w:rsidRPr="00400B28" w:rsidRDefault="00496174" w:rsidP="00F152DD">
      <w:pPr>
        <w:rPr>
          <w:rFonts w:ascii="Palatino Linotype" w:hAnsi="Palatino Linotype"/>
          <w:i/>
          <w:iCs/>
          <w:sz w:val="24"/>
          <w:szCs w:val="24"/>
        </w:rPr>
      </w:pPr>
      <w:r>
        <w:rPr>
          <w:rFonts w:ascii="Palatino Linotype" w:hAnsi="Palatino Linotype"/>
          <w:sz w:val="24"/>
          <w:szCs w:val="24"/>
        </w:rPr>
        <w:t xml:space="preserve">The Board of County Commissioners will make final determinations of awards made under this program, and </w:t>
      </w:r>
      <w:r w:rsidR="00400B28">
        <w:rPr>
          <w:rFonts w:ascii="Palatino Linotype" w:hAnsi="Palatino Linotype"/>
          <w:sz w:val="24"/>
          <w:szCs w:val="24"/>
        </w:rPr>
        <w:t xml:space="preserve">pursuant to </w:t>
      </w:r>
      <w:hyperlink r:id="rId11" w:history="1">
        <w:r w:rsidR="00400B28" w:rsidRPr="00400B28">
          <w:rPr>
            <w:rStyle w:val="Hyperlink"/>
            <w:rFonts w:ascii="Palatino Linotype" w:hAnsi="Palatino Linotype"/>
            <w:sz w:val="24"/>
            <w:szCs w:val="24"/>
          </w:rPr>
          <w:t>RCW 82.14.370</w:t>
        </w:r>
      </w:hyperlink>
      <w:r w:rsidR="00400B28">
        <w:rPr>
          <w:rFonts w:ascii="Palatino Linotype" w:hAnsi="Palatino Linotype"/>
          <w:sz w:val="24"/>
          <w:szCs w:val="24"/>
        </w:rPr>
        <w:t>, section (3)(c) will “</w:t>
      </w:r>
      <w:r w:rsidR="00400B28" w:rsidRPr="00400B28">
        <w:rPr>
          <w:rFonts w:ascii="Palatino Linotype" w:hAnsi="Palatino Linotype"/>
          <w:i/>
          <w:iCs/>
          <w:sz w:val="24"/>
          <w:szCs w:val="24"/>
        </w:rPr>
        <w:t xml:space="preserve">consult with </w:t>
      </w:r>
      <w:r w:rsidR="00400B28" w:rsidRPr="00400B28">
        <w:rPr>
          <w:rFonts w:ascii="Palatino Linotype" w:hAnsi="Palatino Linotype" w:cs="Open Sans"/>
          <w:i/>
          <w:iCs/>
          <w:color w:val="000000"/>
          <w:sz w:val="24"/>
          <w:szCs w:val="24"/>
          <w:shd w:val="clear" w:color="auto" w:fill="FFFFFF"/>
        </w:rPr>
        <w:t>cities, towns, and port districts located within the county and the associate</w:t>
      </w:r>
      <w:r w:rsidR="001A446E">
        <w:rPr>
          <w:rFonts w:ascii="Palatino Linotype" w:hAnsi="Palatino Linotype" w:cs="Open Sans"/>
          <w:i/>
          <w:iCs/>
          <w:color w:val="000000"/>
          <w:sz w:val="24"/>
          <w:szCs w:val="24"/>
          <w:shd w:val="clear" w:color="auto" w:fill="FFFFFF"/>
        </w:rPr>
        <w:t>d</w:t>
      </w:r>
      <w:r w:rsidR="00400B28" w:rsidRPr="00400B28">
        <w:rPr>
          <w:rFonts w:ascii="Palatino Linotype" w:hAnsi="Palatino Linotype" w:cs="Open Sans"/>
          <w:i/>
          <w:iCs/>
          <w:color w:val="000000"/>
          <w:sz w:val="24"/>
          <w:szCs w:val="24"/>
          <w:shd w:val="clear" w:color="auto" w:fill="FFFFFF"/>
        </w:rPr>
        <w:t xml:space="preserve"> development organization serving the county to ensure that the expenditure of money collected under this section meets the goals of creating, attracting, expanding, and retaining businesses, providing family-wage jobs, and providing affordable workforce housing infrastructure or facilities.”</w:t>
      </w:r>
    </w:p>
    <w:p w14:paraId="627453E4" w14:textId="77777777" w:rsidR="00400B28" w:rsidRDefault="00400B28" w:rsidP="00F152DD">
      <w:pPr>
        <w:rPr>
          <w:rFonts w:ascii="Palatino Linotype" w:hAnsi="Palatino Linotype"/>
          <w:sz w:val="24"/>
          <w:szCs w:val="24"/>
        </w:rPr>
      </w:pPr>
    </w:p>
    <w:p w14:paraId="17BAA1DD" w14:textId="56312B0D" w:rsidR="00400B28" w:rsidRDefault="00400B28" w:rsidP="00F152DD">
      <w:pPr>
        <w:rPr>
          <w:rFonts w:ascii="Palatino Linotype" w:hAnsi="Palatino Linotype"/>
          <w:sz w:val="24"/>
          <w:szCs w:val="24"/>
        </w:rPr>
      </w:pPr>
      <w:r>
        <w:rPr>
          <w:rFonts w:ascii="Palatino Linotype" w:hAnsi="Palatino Linotype"/>
          <w:sz w:val="24"/>
          <w:szCs w:val="24"/>
        </w:rPr>
        <w:t>A seven-member Advisory Committee, consisting of the following representatives</w:t>
      </w:r>
      <w:r w:rsidR="000134AA">
        <w:rPr>
          <w:rFonts w:ascii="Palatino Linotype" w:hAnsi="Palatino Linotype"/>
          <w:sz w:val="24"/>
          <w:szCs w:val="24"/>
        </w:rPr>
        <w:t>, has been established to meet this requirement:</w:t>
      </w:r>
    </w:p>
    <w:p w14:paraId="23B01DEA" w14:textId="77777777" w:rsidR="000134AA" w:rsidRDefault="000134AA" w:rsidP="00F152DD">
      <w:pPr>
        <w:rPr>
          <w:rFonts w:ascii="Palatino Linotype" w:hAnsi="Palatino Linotype"/>
          <w:sz w:val="24"/>
          <w:szCs w:val="24"/>
        </w:rPr>
      </w:pPr>
    </w:p>
    <w:p w14:paraId="01F4FA8E" w14:textId="6E2AB07A" w:rsidR="00496174" w:rsidRPr="00496174" w:rsidRDefault="00496174" w:rsidP="000134AA">
      <w:pPr>
        <w:pStyle w:val="p1"/>
        <w:ind w:left="720"/>
        <w:rPr>
          <w:rFonts w:ascii="Palatino Linotype" w:hAnsi="Palatino Linotype"/>
          <w:sz w:val="24"/>
          <w:szCs w:val="24"/>
        </w:rPr>
      </w:pPr>
      <w:r w:rsidRPr="00496174">
        <w:rPr>
          <w:rStyle w:val="s12"/>
          <w:rFonts w:ascii="Palatino Linotype" w:hAnsi="Palatino Linotype"/>
          <w:sz w:val="24"/>
          <w:szCs w:val="24"/>
        </w:rPr>
        <w:t xml:space="preserve">1. </w:t>
      </w:r>
      <w:r w:rsidRPr="00496174">
        <w:rPr>
          <w:rStyle w:val="s4"/>
          <w:rFonts w:ascii="Palatino Linotype" w:hAnsi="Palatino Linotype"/>
          <w:sz w:val="24"/>
          <w:szCs w:val="24"/>
        </w:rPr>
        <w:t xml:space="preserve">Chair </w:t>
      </w:r>
      <w:r w:rsidRPr="00496174">
        <w:rPr>
          <w:rStyle w:val="s13"/>
          <w:rFonts w:ascii="Palatino Linotype" w:hAnsi="Palatino Linotype"/>
          <w:sz w:val="24"/>
          <w:szCs w:val="24"/>
        </w:rPr>
        <w:t xml:space="preserve">of </w:t>
      </w:r>
      <w:r w:rsidRPr="00496174">
        <w:rPr>
          <w:rStyle w:val="s4"/>
          <w:rFonts w:ascii="Palatino Linotype" w:hAnsi="Palatino Linotype"/>
          <w:sz w:val="24"/>
          <w:szCs w:val="24"/>
        </w:rPr>
        <w:t xml:space="preserve">the </w:t>
      </w:r>
      <w:r w:rsidRPr="00496174">
        <w:rPr>
          <w:rStyle w:val="s5"/>
          <w:rFonts w:ascii="Palatino Linotype" w:hAnsi="Palatino Linotype"/>
          <w:sz w:val="24"/>
          <w:szCs w:val="24"/>
        </w:rPr>
        <w:t xml:space="preserve">Board </w:t>
      </w:r>
      <w:r w:rsidRPr="00496174">
        <w:rPr>
          <w:rStyle w:val="s13"/>
          <w:rFonts w:ascii="Palatino Linotype" w:hAnsi="Palatino Linotype"/>
          <w:sz w:val="24"/>
          <w:szCs w:val="24"/>
        </w:rPr>
        <w:t xml:space="preserve">of </w:t>
      </w:r>
      <w:r w:rsidRPr="00496174">
        <w:rPr>
          <w:rStyle w:val="s5"/>
          <w:rFonts w:ascii="Palatino Linotype" w:hAnsi="Palatino Linotype"/>
          <w:sz w:val="24"/>
          <w:szCs w:val="24"/>
        </w:rPr>
        <w:t xml:space="preserve">County </w:t>
      </w:r>
      <w:r w:rsidRPr="00496174">
        <w:rPr>
          <w:rStyle w:val="s4"/>
          <w:rFonts w:ascii="Palatino Linotype" w:hAnsi="Palatino Linotype"/>
          <w:sz w:val="24"/>
          <w:szCs w:val="24"/>
        </w:rPr>
        <w:t>Commissioners.</w:t>
      </w:r>
    </w:p>
    <w:p w14:paraId="0F34BF48" w14:textId="4CCE1E47" w:rsidR="00496174" w:rsidRPr="00496174" w:rsidRDefault="00496174" w:rsidP="000134AA">
      <w:pPr>
        <w:pStyle w:val="p2"/>
        <w:ind w:left="720"/>
        <w:rPr>
          <w:rFonts w:ascii="Palatino Linotype" w:hAnsi="Palatino Linotype"/>
          <w:sz w:val="24"/>
          <w:szCs w:val="24"/>
        </w:rPr>
      </w:pPr>
      <w:r w:rsidRPr="00496174">
        <w:rPr>
          <w:rStyle w:val="s14"/>
          <w:rFonts w:ascii="Palatino Linotype" w:hAnsi="Palatino Linotype"/>
          <w:sz w:val="24"/>
          <w:szCs w:val="24"/>
        </w:rPr>
        <w:t xml:space="preserve">2. </w:t>
      </w:r>
      <w:r w:rsidRPr="00496174">
        <w:rPr>
          <w:rStyle w:val="s5"/>
          <w:rFonts w:ascii="Palatino Linotype" w:hAnsi="Palatino Linotype"/>
          <w:sz w:val="24"/>
          <w:szCs w:val="24"/>
        </w:rPr>
        <w:t xml:space="preserve">One </w:t>
      </w:r>
      <w:r w:rsidRPr="00496174">
        <w:rPr>
          <w:rStyle w:val="s4"/>
          <w:rFonts w:ascii="Palatino Linotype" w:hAnsi="Palatino Linotype"/>
          <w:sz w:val="24"/>
          <w:szCs w:val="24"/>
        </w:rPr>
        <w:t xml:space="preserve">mayor from </w:t>
      </w:r>
      <w:r w:rsidRPr="00496174">
        <w:rPr>
          <w:rStyle w:val="s2"/>
          <w:rFonts w:ascii="Palatino Linotype" w:hAnsi="Palatino Linotype"/>
          <w:sz w:val="24"/>
          <w:szCs w:val="24"/>
        </w:rPr>
        <w:t xml:space="preserve">a </w:t>
      </w:r>
      <w:r w:rsidRPr="00496174">
        <w:rPr>
          <w:rStyle w:val="s5"/>
          <w:rFonts w:ascii="Palatino Linotype" w:hAnsi="Palatino Linotype"/>
          <w:sz w:val="24"/>
          <w:szCs w:val="24"/>
        </w:rPr>
        <w:t xml:space="preserve">large </w:t>
      </w:r>
      <w:r w:rsidRPr="00496174">
        <w:rPr>
          <w:rStyle w:val="s7"/>
          <w:rFonts w:ascii="Palatino Linotype" w:hAnsi="Palatino Linotype"/>
          <w:sz w:val="24"/>
          <w:szCs w:val="24"/>
        </w:rPr>
        <w:t>city (</w:t>
      </w:r>
      <w:r w:rsidRPr="00496174">
        <w:rPr>
          <w:rStyle w:val="s4"/>
          <w:rFonts w:ascii="Palatino Linotype" w:hAnsi="Palatino Linotype"/>
          <w:sz w:val="24"/>
          <w:szCs w:val="24"/>
        </w:rPr>
        <w:t xml:space="preserve">Anacortes, </w:t>
      </w:r>
      <w:r w:rsidRPr="00496174">
        <w:rPr>
          <w:rFonts w:ascii="Palatino Linotype" w:hAnsi="Palatino Linotype"/>
          <w:sz w:val="24"/>
          <w:szCs w:val="24"/>
        </w:rPr>
        <w:t xml:space="preserve">Burlington, </w:t>
      </w:r>
      <w:r w:rsidRPr="00496174">
        <w:rPr>
          <w:rStyle w:val="s5"/>
          <w:rFonts w:ascii="Palatino Linotype" w:hAnsi="Palatino Linotype"/>
          <w:sz w:val="24"/>
          <w:szCs w:val="24"/>
        </w:rPr>
        <w:t xml:space="preserve">Mount </w:t>
      </w:r>
      <w:r w:rsidRPr="00496174">
        <w:rPr>
          <w:rStyle w:val="s4"/>
          <w:rFonts w:ascii="Palatino Linotype" w:hAnsi="Palatino Linotype"/>
          <w:sz w:val="24"/>
          <w:szCs w:val="24"/>
        </w:rPr>
        <w:t xml:space="preserve">Vernon, </w:t>
      </w:r>
      <w:r w:rsidRPr="00496174">
        <w:rPr>
          <w:rStyle w:val="s5"/>
          <w:rFonts w:ascii="Palatino Linotype" w:hAnsi="Palatino Linotype"/>
          <w:sz w:val="24"/>
          <w:szCs w:val="24"/>
        </w:rPr>
        <w:t xml:space="preserve">Sedro- Woolley). </w:t>
      </w:r>
    </w:p>
    <w:p w14:paraId="2BB982FD" w14:textId="4D954D3D" w:rsidR="00496174" w:rsidRPr="00496174" w:rsidRDefault="00496174" w:rsidP="000134AA">
      <w:pPr>
        <w:pStyle w:val="p6"/>
        <w:ind w:left="720"/>
        <w:rPr>
          <w:rFonts w:ascii="Palatino Linotype" w:hAnsi="Palatino Linotype"/>
          <w:sz w:val="24"/>
          <w:szCs w:val="24"/>
        </w:rPr>
      </w:pPr>
      <w:r w:rsidRPr="00496174">
        <w:rPr>
          <w:rStyle w:val="s20"/>
          <w:rFonts w:ascii="Palatino Linotype" w:hAnsi="Palatino Linotype"/>
          <w:sz w:val="24"/>
          <w:szCs w:val="24"/>
        </w:rPr>
        <w:t xml:space="preserve">3. </w:t>
      </w:r>
      <w:r w:rsidRPr="00496174">
        <w:rPr>
          <w:rStyle w:val="s21"/>
          <w:rFonts w:ascii="Palatino Linotype" w:hAnsi="Palatino Linotype"/>
          <w:sz w:val="24"/>
          <w:szCs w:val="24"/>
        </w:rPr>
        <w:t xml:space="preserve">One </w:t>
      </w:r>
      <w:r w:rsidRPr="00496174">
        <w:rPr>
          <w:rStyle w:val="s19"/>
          <w:rFonts w:ascii="Palatino Linotype" w:hAnsi="Palatino Linotype"/>
          <w:sz w:val="24"/>
          <w:szCs w:val="24"/>
        </w:rPr>
        <w:t xml:space="preserve">mayor </w:t>
      </w:r>
      <w:r w:rsidRPr="00496174">
        <w:rPr>
          <w:rStyle w:val="s18"/>
          <w:rFonts w:ascii="Palatino Linotype" w:hAnsi="Palatino Linotype"/>
          <w:sz w:val="24"/>
          <w:szCs w:val="24"/>
        </w:rPr>
        <w:t xml:space="preserve">from </w:t>
      </w:r>
      <w:r w:rsidRPr="00496174">
        <w:rPr>
          <w:rStyle w:val="s22"/>
          <w:rFonts w:ascii="Palatino Linotype" w:hAnsi="Palatino Linotype"/>
          <w:sz w:val="24"/>
          <w:szCs w:val="24"/>
        </w:rPr>
        <w:t xml:space="preserve">a </w:t>
      </w:r>
      <w:r w:rsidRPr="00496174">
        <w:rPr>
          <w:rStyle w:val="s23"/>
          <w:rFonts w:ascii="Palatino Linotype" w:hAnsi="Palatino Linotype"/>
          <w:sz w:val="24"/>
          <w:szCs w:val="24"/>
        </w:rPr>
        <w:t xml:space="preserve">small </w:t>
      </w:r>
      <w:r w:rsidRPr="00496174">
        <w:rPr>
          <w:rStyle w:val="s21"/>
          <w:rFonts w:ascii="Palatino Linotype" w:hAnsi="Palatino Linotype"/>
          <w:sz w:val="24"/>
          <w:szCs w:val="24"/>
        </w:rPr>
        <w:t>town (</w:t>
      </w:r>
      <w:r w:rsidRPr="00496174">
        <w:rPr>
          <w:rFonts w:ascii="Palatino Linotype" w:hAnsi="Palatino Linotype"/>
          <w:sz w:val="24"/>
          <w:szCs w:val="24"/>
        </w:rPr>
        <w:t xml:space="preserve">Concrete, </w:t>
      </w:r>
      <w:r w:rsidRPr="00496174">
        <w:rPr>
          <w:rStyle w:val="s21"/>
          <w:rFonts w:ascii="Palatino Linotype" w:hAnsi="Palatino Linotype"/>
          <w:sz w:val="24"/>
          <w:szCs w:val="24"/>
        </w:rPr>
        <w:t xml:space="preserve">Hamilton, </w:t>
      </w:r>
      <w:r w:rsidRPr="00496174">
        <w:rPr>
          <w:rStyle w:val="s24"/>
          <w:rFonts w:ascii="Palatino Linotype" w:hAnsi="Palatino Linotype"/>
          <w:sz w:val="24"/>
          <w:szCs w:val="24"/>
        </w:rPr>
        <w:t xml:space="preserve">La </w:t>
      </w:r>
      <w:r w:rsidRPr="00496174">
        <w:rPr>
          <w:rStyle w:val="s19"/>
          <w:rFonts w:ascii="Palatino Linotype" w:hAnsi="Palatino Linotype"/>
          <w:sz w:val="24"/>
          <w:szCs w:val="24"/>
        </w:rPr>
        <w:t xml:space="preserve">Conner, </w:t>
      </w:r>
      <w:r w:rsidRPr="00496174">
        <w:rPr>
          <w:rStyle w:val="s21"/>
          <w:rFonts w:ascii="Palatino Linotype" w:hAnsi="Palatino Linotype"/>
          <w:sz w:val="24"/>
          <w:szCs w:val="24"/>
        </w:rPr>
        <w:t xml:space="preserve">Lyman). </w:t>
      </w:r>
    </w:p>
    <w:p w14:paraId="4A1703FC" w14:textId="5B87188D" w:rsidR="00496174" w:rsidRPr="00496174" w:rsidRDefault="00496174" w:rsidP="000134AA">
      <w:pPr>
        <w:pStyle w:val="p9"/>
        <w:ind w:left="720"/>
        <w:rPr>
          <w:rFonts w:ascii="Palatino Linotype" w:hAnsi="Palatino Linotype"/>
          <w:sz w:val="24"/>
          <w:szCs w:val="24"/>
        </w:rPr>
      </w:pPr>
      <w:r w:rsidRPr="00496174">
        <w:rPr>
          <w:rStyle w:val="s20"/>
          <w:rFonts w:ascii="Palatino Linotype" w:hAnsi="Palatino Linotype"/>
          <w:sz w:val="24"/>
          <w:szCs w:val="24"/>
        </w:rPr>
        <w:t xml:space="preserve">4. </w:t>
      </w:r>
      <w:r w:rsidRPr="00496174">
        <w:rPr>
          <w:rStyle w:val="s15"/>
          <w:rFonts w:ascii="Palatino Linotype" w:hAnsi="Palatino Linotype"/>
          <w:sz w:val="24"/>
          <w:szCs w:val="24"/>
        </w:rPr>
        <w:t xml:space="preserve">One Port </w:t>
      </w:r>
      <w:r w:rsidRPr="00496174">
        <w:rPr>
          <w:rStyle w:val="s16"/>
          <w:rFonts w:ascii="Palatino Linotype" w:hAnsi="Palatino Linotype"/>
          <w:sz w:val="24"/>
          <w:szCs w:val="24"/>
        </w:rPr>
        <w:t xml:space="preserve">District </w:t>
      </w:r>
      <w:r w:rsidRPr="00496174">
        <w:rPr>
          <w:rFonts w:ascii="Palatino Linotype" w:hAnsi="Palatino Linotype"/>
          <w:sz w:val="24"/>
          <w:szCs w:val="24"/>
        </w:rPr>
        <w:t xml:space="preserve">representative. </w:t>
      </w:r>
    </w:p>
    <w:p w14:paraId="0CF65E0D" w14:textId="4A9A4553" w:rsidR="00496174" w:rsidRPr="00496174" w:rsidRDefault="00496174" w:rsidP="000134AA">
      <w:pPr>
        <w:pStyle w:val="p2"/>
        <w:ind w:left="720"/>
        <w:rPr>
          <w:rFonts w:ascii="Palatino Linotype" w:hAnsi="Palatino Linotype"/>
          <w:sz w:val="24"/>
          <w:szCs w:val="24"/>
        </w:rPr>
      </w:pPr>
      <w:r w:rsidRPr="00496174">
        <w:rPr>
          <w:rStyle w:val="s26"/>
          <w:rFonts w:ascii="Palatino Linotype" w:hAnsi="Palatino Linotype"/>
          <w:sz w:val="24"/>
          <w:szCs w:val="24"/>
        </w:rPr>
        <w:t xml:space="preserve">5. </w:t>
      </w:r>
      <w:r w:rsidRPr="00496174">
        <w:rPr>
          <w:rStyle w:val="s7"/>
          <w:rFonts w:ascii="Palatino Linotype" w:hAnsi="Palatino Linotype"/>
          <w:sz w:val="24"/>
          <w:szCs w:val="24"/>
        </w:rPr>
        <w:t xml:space="preserve">One business </w:t>
      </w:r>
      <w:r w:rsidRPr="00496174">
        <w:rPr>
          <w:rStyle w:val="s5"/>
          <w:rFonts w:ascii="Palatino Linotype" w:hAnsi="Palatino Linotype"/>
          <w:sz w:val="24"/>
          <w:szCs w:val="24"/>
        </w:rPr>
        <w:t xml:space="preserve">community representative. </w:t>
      </w:r>
    </w:p>
    <w:p w14:paraId="6282E05A" w14:textId="77777777" w:rsidR="00496174" w:rsidRPr="00496174" w:rsidRDefault="00496174" w:rsidP="000134AA">
      <w:pPr>
        <w:pStyle w:val="p11"/>
        <w:ind w:left="720"/>
        <w:rPr>
          <w:rFonts w:ascii="Palatino Linotype" w:hAnsi="Palatino Linotype"/>
          <w:sz w:val="24"/>
          <w:szCs w:val="24"/>
        </w:rPr>
      </w:pPr>
      <w:r w:rsidRPr="00496174">
        <w:rPr>
          <w:rStyle w:val="s14"/>
          <w:rFonts w:ascii="Palatino Linotype" w:hAnsi="Palatino Linotype"/>
          <w:sz w:val="24"/>
          <w:szCs w:val="24"/>
        </w:rPr>
        <w:t xml:space="preserve">6. </w:t>
      </w:r>
      <w:r w:rsidRPr="00496174">
        <w:rPr>
          <w:rStyle w:val="s3"/>
          <w:rFonts w:ascii="Palatino Linotype" w:hAnsi="Palatino Linotype"/>
          <w:sz w:val="24"/>
          <w:szCs w:val="24"/>
        </w:rPr>
        <w:t xml:space="preserve">Skagit County </w:t>
      </w:r>
      <w:r w:rsidRPr="00496174">
        <w:rPr>
          <w:rFonts w:ascii="Palatino Linotype" w:hAnsi="Palatino Linotype"/>
          <w:sz w:val="24"/>
          <w:szCs w:val="24"/>
        </w:rPr>
        <w:t>Administrator.</w:t>
      </w:r>
    </w:p>
    <w:p w14:paraId="51E5CF69" w14:textId="77777777" w:rsidR="00496174" w:rsidRDefault="00496174" w:rsidP="000134AA">
      <w:pPr>
        <w:pStyle w:val="p3"/>
        <w:ind w:left="720"/>
        <w:rPr>
          <w:rStyle w:val="s15"/>
          <w:rFonts w:ascii="Palatino Linotype" w:hAnsi="Palatino Linotype"/>
          <w:sz w:val="24"/>
          <w:szCs w:val="24"/>
        </w:rPr>
      </w:pPr>
      <w:r w:rsidRPr="00496174">
        <w:rPr>
          <w:rStyle w:val="s26"/>
          <w:rFonts w:ascii="Palatino Linotype" w:hAnsi="Palatino Linotype"/>
          <w:sz w:val="24"/>
          <w:szCs w:val="24"/>
        </w:rPr>
        <w:t xml:space="preserve">7. </w:t>
      </w:r>
      <w:r w:rsidRPr="00496174">
        <w:rPr>
          <w:rStyle w:val="s17"/>
          <w:rFonts w:ascii="Palatino Linotype" w:hAnsi="Palatino Linotype"/>
          <w:sz w:val="24"/>
          <w:szCs w:val="24"/>
        </w:rPr>
        <w:t xml:space="preserve">Executive </w:t>
      </w:r>
      <w:r w:rsidRPr="00496174">
        <w:rPr>
          <w:rStyle w:val="s15"/>
          <w:rFonts w:ascii="Palatino Linotype" w:hAnsi="Palatino Linotype"/>
          <w:sz w:val="24"/>
          <w:szCs w:val="24"/>
        </w:rPr>
        <w:t xml:space="preserve">Director, Economic Development Alliance </w:t>
      </w:r>
      <w:r w:rsidRPr="00496174">
        <w:rPr>
          <w:rStyle w:val="s17"/>
          <w:rFonts w:ascii="Palatino Linotype" w:hAnsi="Palatino Linotype"/>
          <w:sz w:val="24"/>
          <w:szCs w:val="24"/>
        </w:rPr>
        <w:t xml:space="preserve">of </w:t>
      </w:r>
      <w:r w:rsidRPr="00496174">
        <w:rPr>
          <w:rStyle w:val="s15"/>
          <w:rFonts w:ascii="Palatino Linotype" w:hAnsi="Palatino Linotype"/>
          <w:sz w:val="24"/>
          <w:szCs w:val="24"/>
        </w:rPr>
        <w:t>Skagit County.</w:t>
      </w:r>
    </w:p>
    <w:p w14:paraId="613A03C3" w14:textId="77777777" w:rsidR="000134AA" w:rsidRDefault="000134AA" w:rsidP="000134AA">
      <w:pPr>
        <w:pStyle w:val="p3"/>
        <w:rPr>
          <w:rStyle w:val="s15"/>
          <w:rFonts w:ascii="Palatino Linotype" w:hAnsi="Palatino Linotype"/>
          <w:sz w:val="24"/>
          <w:szCs w:val="24"/>
        </w:rPr>
      </w:pPr>
    </w:p>
    <w:p w14:paraId="382D9BBB" w14:textId="6150DCF4" w:rsidR="00501773" w:rsidRDefault="000134AA" w:rsidP="000134AA">
      <w:pPr>
        <w:rPr>
          <w:rFonts w:ascii="Palatino Linotype" w:hAnsi="Palatino Linotype"/>
          <w:sz w:val="24"/>
          <w:szCs w:val="24"/>
        </w:rPr>
      </w:pPr>
      <w:r>
        <w:rPr>
          <w:rStyle w:val="s15"/>
          <w:rFonts w:ascii="Palatino Linotype" w:hAnsi="Palatino Linotype"/>
          <w:sz w:val="24"/>
          <w:szCs w:val="24"/>
        </w:rPr>
        <w:t>The local government representatives (2 – 4) will rotate with each application cycle (but not more than annually) to ensure equal representation.</w:t>
      </w:r>
    </w:p>
    <w:p w14:paraId="745BA19F" w14:textId="18C0DD30" w:rsidR="00501773" w:rsidRDefault="000134AA" w:rsidP="00501773">
      <w:pPr>
        <w:rPr>
          <w:rFonts w:ascii="Palatino Linotype" w:hAnsi="Palatino Linotype"/>
          <w:sz w:val="24"/>
          <w:szCs w:val="24"/>
        </w:rPr>
      </w:pPr>
      <w:r>
        <w:rPr>
          <w:rFonts w:ascii="Palatino Linotype" w:hAnsi="Palatino Linotype"/>
          <w:sz w:val="24"/>
          <w:szCs w:val="24"/>
        </w:rPr>
        <w:t xml:space="preserve">Prior to forwarding applications to this Advisory Committee, </w:t>
      </w:r>
      <w:r w:rsidR="002D3CF8" w:rsidRPr="000134AA">
        <w:rPr>
          <w:rFonts w:ascii="Palatino Linotype" w:hAnsi="Palatino Linotype"/>
          <w:sz w:val="24"/>
          <w:szCs w:val="24"/>
        </w:rPr>
        <w:t xml:space="preserve">Skagit County staff will review all applications for </w:t>
      </w:r>
      <w:r w:rsidR="002D3CF8" w:rsidRPr="00462D3A">
        <w:rPr>
          <w:rFonts w:ascii="Palatino Linotype" w:hAnsi="Palatino Linotype"/>
          <w:sz w:val="24"/>
          <w:szCs w:val="24"/>
        </w:rPr>
        <w:t>eligibility</w:t>
      </w:r>
      <w:r w:rsidR="001D48EB" w:rsidRPr="00462D3A">
        <w:rPr>
          <w:rFonts w:ascii="Palatino Linotype" w:hAnsi="Palatino Linotype"/>
          <w:sz w:val="24"/>
          <w:szCs w:val="24"/>
        </w:rPr>
        <w:t xml:space="preserve"> </w:t>
      </w:r>
      <w:r w:rsidR="001D48EB" w:rsidRPr="00E16F44">
        <w:rPr>
          <w:rFonts w:ascii="Palatino Linotype" w:hAnsi="Palatino Linotype"/>
          <w:sz w:val="24"/>
          <w:szCs w:val="24"/>
        </w:rPr>
        <w:t>and degree of consistency with preferences enumerated above.</w:t>
      </w:r>
      <w:r w:rsidR="001D48EB" w:rsidRPr="00462D3A">
        <w:rPr>
          <w:rFonts w:ascii="Palatino Linotype" w:hAnsi="Palatino Linotype"/>
          <w:sz w:val="24"/>
          <w:szCs w:val="24"/>
        </w:rPr>
        <w:t xml:space="preserve"> </w:t>
      </w:r>
      <w:r w:rsidR="00501773" w:rsidRPr="00462D3A">
        <w:rPr>
          <w:rFonts w:ascii="Palatino Linotype" w:hAnsi="Palatino Linotype"/>
          <w:sz w:val="24"/>
          <w:szCs w:val="24"/>
        </w:rPr>
        <w:t>Complete applic</w:t>
      </w:r>
      <w:r w:rsidR="00501773">
        <w:rPr>
          <w:rFonts w:ascii="Palatino Linotype" w:hAnsi="Palatino Linotype"/>
          <w:sz w:val="24"/>
          <w:szCs w:val="24"/>
        </w:rPr>
        <w:t>ations that meet requirements will be fully evaluated. In some cases, Skagit County may seek additional information from applicants.</w:t>
      </w:r>
    </w:p>
    <w:p w14:paraId="3BC41FD0" w14:textId="77777777" w:rsidR="00F916E4" w:rsidRPr="000134AA" w:rsidRDefault="00F916E4" w:rsidP="000134AA">
      <w:pPr>
        <w:rPr>
          <w:rFonts w:ascii="Palatino Linotype" w:hAnsi="Palatino Linotype"/>
          <w:sz w:val="24"/>
          <w:szCs w:val="24"/>
        </w:rPr>
      </w:pPr>
    </w:p>
    <w:p w14:paraId="27824E84" w14:textId="06F337D0" w:rsidR="002D3CF8" w:rsidRDefault="002D3CF8" w:rsidP="002D3CF8">
      <w:pPr>
        <w:pStyle w:val="ListParagraph"/>
        <w:numPr>
          <w:ilvl w:val="0"/>
          <w:numId w:val="42"/>
        </w:numPr>
        <w:rPr>
          <w:rFonts w:ascii="Palatino Linotype" w:hAnsi="Palatino Linotype"/>
          <w:sz w:val="24"/>
          <w:szCs w:val="24"/>
        </w:rPr>
      </w:pPr>
      <w:r>
        <w:rPr>
          <w:rFonts w:ascii="Palatino Linotype" w:hAnsi="Palatino Linotype"/>
          <w:sz w:val="24"/>
          <w:szCs w:val="24"/>
        </w:rPr>
        <w:t xml:space="preserve">Eligible </w:t>
      </w:r>
      <w:r w:rsidRPr="000134AA">
        <w:rPr>
          <w:rFonts w:ascii="Palatino Linotype" w:hAnsi="Palatino Linotype"/>
          <w:sz w:val="24"/>
          <w:szCs w:val="24"/>
          <w:u w:val="single"/>
        </w:rPr>
        <w:t>Public Facility</w:t>
      </w:r>
      <w:r>
        <w:rPr>
          <w:rFonts w:ascii="Palatino Linotype" w:hAnsi="Palatino Linotype"/>
          <w:sz w:val="24"/>
          <w:szCs w:val="24"/>
        </w:rPr>
        <w:t xml:space="preserve"> proposals will be forwarded </w:t>
      </w:r>
      <w:r w:rsidR="000134AA">
        <w:rPr>
          <w:rFonts w:ascii="Palatino Linotype" w:hAnsi="Palatino Linotype"/>
          <w:sz w:val="24"/>
          <w:szCs w:val="24"/>
        </w:rPr>
        <w:t xml:space="preserve">directly </w:t>
      </w:r>
      <w:r>
        <w:rPr>
          <w:rFonts w:ascii="Palatino Linotype" w:hAnsi="Palatino Linotype"/>
          <w:sz w:val="24"/>
          <w:szCs w:val="24"/>
        </w:rPr>
        <w:t>to</w:t>
      </w:r>
      <w:r w:rsidR="000134AA">
        <w:rPr>
          <w:rFonts w:ascii="Palatino Linotype" w:hAnsi="Palatino Linotype"/>
          <w:sz w:val="24"/>
          <w:szCs w:val="24"/>
        </w:rPr>
        <w:t xml:space="preserve"> the</w:t>
      </w:r>
      <w:r>
        <w:rPr>
          <w:rFonts w:ascii="Palatino Linotype" w:hAnsi="Palatino Linotype"/>
          <w:sz w:val="24"/>
          <w:szCs w:val="24"/>
        </w:rPr>
        <w:t xml:space="preserve"> Advisory Committee</w:t>
      </w:r>
      <w:r w:rsidR="000134AA">
        <w:rPr>
          <w:rFonts w:ascii="Palatino Linotype" w:hAnsi="Palatino Linotype"/>
          <w:sz w:val="24"/>
          <w:szCs w:val="24"/>
        </w:rPr>
        <w:t>.</w:t>
      </w:r>
    </w:p>
    <w:p w14:paraId="0B27FD9E" w14:textId="5DAD4AFD" w:rsidR="000134AA" w:rsidRPr="002D3CF8" w:rsidRDefault="000134AA" w:rsidP="002D3CF8">
      <w:pPr>
        <w:pStyle w:val="ListParagraph"/>
        <w:numPr>
          <w:ilvl w:val="0"/>
          <w:numId w:val="42"/>
        </w:numPr>
        <w:rPr>
          <w:rFonts w:ascii="Palatino Linotype" w:hAnsi="Palatino Linotype"/>
          <w:sz w:val="24"/>
          <w:szCs w:val="24"/>
        </w:rPr>
      </w:pPr>
      <w:r>
        <w:rPr>
          <w:rFonts w:ascii="Palatino Linotype" w:hAnsi="Palatino Linotype"/>
          <w:sz w:val="24"/>
          <w:szCs w:val="24"/>
        </w:rPr>
        <w:t xml:space="preserve">Eligible </w:t>
      </w:r>
      <w:r w:rsidRPr="000134AA">
        <w:rPr>
          <w:rFonts w:ascii="Palatino Linotype" w:hAnsi="Palatino Linotype"/>
          <w:sz w:val="24"/>
          <w:szCs w:val="24"/>
          <w:u w:val="single"/>
        </w:rPr>
        <w:t>Affordable Workforce Housing</w:t>
      </w:r>
      <w:r>
        <w:rPr>
          <w:rFonts w:ascii="Palatino Linotype" w:hAnsi="Palatino Linotype"/>
          <w:sz w:val="24"/>
          <w:szCs w:val="24"/>
        </w:rPr>
        <w:t xml:space="preserve"> proposals will first be reviewed by the North Star Leadership Team which may, at its discretion, seek assistance in</w:t>
      </w:r>
      <w:r w:rsidR="00F916E4">
        <w:rPr>
          <w:rFonts w:ascii="Palatino Linotype" w:hAnsi="Palatino Linotype"/>
          <w:sz w:val="24"/>
          <w:szCs w:val="24"/>
        </w:rPr>
        <w:t xml:space="preserve"> scoring and </w:t>
      </w:r>
      <w:proofErr w:type="gramStart"/>
      <w:r w:rsidR="00F916E4">
        <w:rPr>
          <w:rFonts w:ascii="Palatino Linotype" w:hAnsi="Palatino Linotype"/>
          <w:sz w:val="24"/>
          <w:szCs w:val="24"/>
        </w:rPr>
        <w:t>ranking of</w:t>
      </w:r>
      <w:proofErr w:type="gramEnd"/>
      <w:r w:rsidR="00F916E4">
        <w:rPr>
          <w:rFonts w:ascii="Palatino Linotype" w:hAnsi="Palatino Linotype"/>
          <w:sz w:val="24"/>
          <w:szCs w:val="24"/>
        </w:rPr>
        <w:t xml:space="preserve"> applications from the North Star </w:t>
      </w:r>
      <w:proofErr w:type="gramStart"/>
      <w:r w:rsidR="00F916E4">
        <w:rPr>
          <w:rFonts w:ascii="Palatino Linotype" w:hAnsi="Palatino Linotype"/>
          <w:sz w:val="24"/>
          <w:szCs w:val="24"/>
        </w:rPr>
        <w:t>Housing Task</w:t>
      </w:r>
      <w:proofErr w:type="gramEnd"/>
      <w:r w:rsidR="00F916E4">
        <w:rPr>
          <w:rFonts w:ascii="Palatino Linotype" w:hAnsi="Palatino Linotype"/>
          <w:sz w:val="24"/>
          <w:szCs w:val="24"/>
        </w:rPr>
        <w:t xml:space="preserve"> Force. </w:t>
      </w:r>
    </w:p>
    <w:p w14:paraId="6CC408ED" w14:textId="77777777" w:rsidR="00F152DD" w:rsidRDefault="00F152DD" w:rsidP="00F152DD">
      <w:pPr>
        <w:rPr>
          <w:rFonts w:ascii="Palatino Linotype" w:hAnsi="Palatino Linotype"/>
          <w:sz w:val="24"/>
          <w:szCs w:val="24"/>
        </w:rPr>
      </w:pPr>
    </w:p>
    <w:p w14:paraId="7B5C6CF4" w14:textId="77777777" w:rsidR="000111D4" w:rsidRDefault="000111D4" w:rsidP="000111D4">
      <w:pPr>
        <w:rPr>
          <w:rFonts w:ascii="Palatino Linotype" w:hAnsi="Palatino Linotype"/>
          <w:sz w:val="24"/>
          <w:szCs w:val="24"/>
        </w:rPr>
      </w:pPr>
      <w:r w:rsidRPr="004B7FE8">
        <w:rPr>
          <w:rFonts w:ascii="Palatino Linotype" w:hAnsi="Palatino Linotype"/>
          <w:sz w:val="24"/>
          <w:szCs w:val="24"/>
        </w:rPr>
        <w:t xml:space="preserve">Upon completion of its review of the written application the </w:t>
      </w:r>
      <w:r>
        <w:rPr>
          <w:rFonts w:ascii="Palatino Linotype" w:hAnsi="Palatino Linotype"/>
          <w:sz w:val="24"/>
          <w:szCs w:val="24"/>
        </w:rPr>
        <w:t xml:space="preserve">Advisory </w:t>
      </w:r>
      <w:r w:rsidRPr="004B7FE8">
        <w:rPr>
          <w:rFonts w:ascii="Palatino Linotype" w:hAnsi="Palatino Linotype"/>
          <w:sz w:val="24"/>
          <w:szCs w:val="24"/>
        </w:rPr>
        <w:t xml:space="preserve">Committee </w:t>
      </w:r>
      <w:r w:rsidRPr="004B7FE8">
        <w:rPr>
          <w:rFonts w:ascii="Palatino Linotype" w:hAnsi="Palatino Linotype"/>
          <w:sz w:val="24"/>
          <w:szCs w:val="24"/>
          <w:u w:val="single"/>
        </w:rPr>
        <w:t>may</w:t>
      </w:r>
      <w:r w:rsidRPr="004B7FE8">
        <w:rPr>
          <w:rFonts w:ascii="Palatino Linotype" w:hAnsi="Palatino Linotype"/>
          <w:sz w:val="24"/>
          <w:szCs w:val="24"/>
        </w:rPr>
        <w:t xml:space="preserve"> request some, all, or none of the applicants to make an oral presentation </w:t>
      </w:r>
      <w:proofErr w:type="gramStart"/>
      <w:r w:rsidRPr="004B7FE8">
        <w:rPr>
          <w:rFonts w:ascii="Palatino Linotype" w:hAnsi="Palatino Linotype"/>
          <w:sz w:val="24"/>
          <w:szCs w:val="24"/>
        </w:rPr>
        <w:t>in order to</w:t>
      </w:r>
      <w:proofErr w:type="gramEnd"/>
      <w:r w:rsidRPr="004B7FE8">
        <w:rPr>
          <w:rFonts w:ascii="Palatino Linotype" w:hAnsi="Palatino Linotype"/>
          <w:sz w:val="24"/>
          <w:szCs w:val="24"/>
        </w:rPr>
        <w:t xml:space="preserve"> more fully understand the proposed project.  </w:t>
      </w:r>
    </w:p>
    <w:p w14:paraId="00182C09" w14:textId="77777777" w:rsidR="000111D4" w:rsidRDefault="000111D4" w:rsidP="000111D4">
      <w:pPr>
        <w:rPr>
          <w:rFonts w:ascii="Palatino Linotype" w:hAnsi="Palatino Linotype"/>
          <w:sz w:val="24"/>
          <w:szCs w:val="24"/>
        </w:rPr>
      </w:pPr>
    </w:p>
    <w:p w14:paraId="4127BEB6" w14:textId="0C556C29" w:rsidR="000111D4" w:rsidRPr="004B7FE8" w:rsidRDefault="000111D4" w:rsidP="000111D4">
      <w:pPr>
        <w:rPr>
          <w:rFonts w:ascii="Palatino Linotype" w:hAnsi="Palatino Linotype"/>
          <w:sz w:val="24"/>
          <w:szCs w:val="24"/>
        </w:rPr>
      </w:pPr>
      <w:r>
        <w:rPr>
          <w:rFonts w:ascii="Palatino Linotype" w:hAnsi="Palatino Linotype"/>
          <w:sz w:val="24"/>
          <w:szCs w:val="24"/>
        </w:rPr>
        <w:t>The Advisory Committee will provide its recommendation to the Board of Commissioners</w:t>
      </w:r>
      <w:r w:rsidRPr="004B7FE8">
        <w:rPr>
          <w:rFonts w:ascii="Palatino Linotype" w:hAnsi="Palatino Linotype"/>
          <w:sz w:val="24"/>
          <w:szCs w:val="24"/>
        </w:rPr>
        <w:t>.</w:t>
      </w:r>
      <w:r w:rsidRPr="000111D4">
        <w:rPr>
          <w:rFonts w:ascii="Palatino Linotype" w:hAnsi="Palatino Linotype"/>
          <w:sz w:val="24"/>
          <w:szCs w:val="24"/>
        </w:rPr>
        <w:t xml:space="preserve"> </w:t>
      </w:r>
      <w:r w:rsidRPr="004B7FE8">
        <w:rPr>
          <w:rFonts w:ascii="Palatino Linotype" w:hAnsi="Palatino Linotype"/>
          <w:sz w:val="24"/>
          <w:szCs w:val="24"/>
        </w:rPr>
        <w:t xml:space="preserve">The Board </w:t>
      </w:r>
      <w:r>
        <w:rPr>
          <w:rFonts w:ascii="Palatino Linotype" w:hAnsi="Palatino Linotype"/>
          <w:sz w:val="24"/>
          <w:szCs w:val="24"/>
        </w:rPr>
        <w:t xml:space="preserve">may adopt the recommendations </w:t>
      </w:r>
      <w:proofErr w:type="gramStart"/>
      <w:r>
        <w:rPr>
          <w:rFonts w:ascii="Palatino Linotype" w:hAnsi="Palatino Linotype"/>
          <w:sz w:val="24"/>
          <w:szCs w:val="24"/>
        </w:rPr>
        <w:t>in whole</w:t>
      </w:r>
      <w:proofErr w:type="gramEnd"/>
      <w:r>
        <w:rPr>
          <w:rFonts w:ascii="Palatino Linotype" w:hAnsi="Palatino Linotype"/>
          <w:sz w:val="24"/>
          <w:szCs w:val="24"/>
        </w:rPr>
        <w:t xml:space="preserve"> or in part and </w:t>
      </w:r>
      <w:r w:rsidRPr="004B7FE8">
        <w:rPr>
          <w:rFonts w:ascii="Palatino Linotype" w:hAnsi="Palatino Linotype"/>
          <w:sz w:val="24"/>
          <w:szCs w:val="24"/>
        </w:rPr>
        <w:t xml:space="preserve">reserves the right to reduce or partially fund requests based on recommendations from the Committee, review of applications, and funds available.  </w:t>
      </w:r>
    </w:p>
    <w:p w14:paraId="3688400C" w14:textId="2CCC2E3D" w:rsidR="000111D4" w:rsidRDefault="000111D4" w:rsidP="00F152DD">
      <w:pPr>
        <w:rPr>
          <w:rFonts w:ascii="Palatino Linotype" w:hAnsi="Palatino Linotype"/>
          <w:sz w:val="24"/>
          <w:szCs w:val="24"/>
        </w:rPr>
      </w:pPr>
    </w:p>
    <w:p w14:paraId="1AB29A07" w14:textId="570B674E" w:rsidR="00FB52C6" w:rsidRPr="004B7FE8" w:rsidRDefault="00FB52C6" w:rsidP="00E72CDD">
      <w:pPr>
        <w:rPr>
          <w:rFonts w:ascii="Palatino Linotype" w:hAnsi="Palatino Linotype"/>
          <w:b/>
          <w:sz w:val="24"/>
          <w:szCs w:val="24"/>
        </w:rPr>
      </w:pPr>
      <w:r w:rsidRPr="004B7FE8">
        <w:rPr>
          <w:rFonts w:ascii="Palatino Linotype" w:hAnsi="Palatino Linotype"/>
          <w:b/>
          <w:sz w:val="24"/>
          <w:szCs w:val="24"/>
        </w:rPr>
        <w:t>Funding</w:t>
      </w:r>
      <w:r w:rsidR="001A446E">
        <w:rPr>
          <w:rFonts w:ascii="Palatino Linotype" w:hAnsi="Palatino Linotype"/>
          <w:b/>
          <w:sz w:val="24"/>
          <w:szCs w:val="24"/>
        </w:rPr>
        <w:t xml:space="preserve"> Determinations</w:t>
      </w:r>
      <w:r w:rsidRPr="004B7FE8">
        <w:rPr>
          <w:rFonts w:ascii="Palatino Linotype" w:hAnsi="Palatino Linotype"/>
          <w:b/>
          <w:sz w:val="24"/>
          <w:szCs w:val="24"/>
        </w:rPr>
        <w:t>:</w:t>
      </w:r>
    </w:p>
    <w:p w14:paraId="62F7793C" w14:textId="77777777" w:rsidR="00FB52C6" w:rsidRDefault="00FB52C6" w:rsidP="00FF1113">
      <w:pPr>
        <w:rPr>
          <w:rFonts w:ascii="Palatino Linotype" w:hAnsi="Palatino Linotype"/>
          <w:sz w:val="24"/>
          <w:szCs w:val="24"/>
        </w:rPr>
      </w:pPr>
    </w:p>
    <w:p w14:paraId="20C3D250" w14:textId="4F236814" w:rsidR="001D48EB" w:rsidRDefault="001D48EB" w:rsidP="00FF1113">
      <w:pPr>
        <w:rPr>
          <w:rFonts w:ascii="Palatino Linotype" w:hAnsi="Palatino Linotype"/>
          <w:sz w:val="24"/>
          <w:szCs w:val="24"/>
        </w:rPr>
      </w:pPr>
      <w:r>
        <w:rPr>
          <w:rFonts w:ascii="Palatino Linotype" w:hAnsi="Palatino Linotype"/>
          <w:sz w:val="24"/>
          <w:szCs w:val="24"/>
        </w:rPr>
        <w:t xml:space="preserve">As noted above, maximum funding for </w:t>
      </w:r>
      <w:r w:rsidRPr="001D48EB">
        <w:rPr>
          <w:rFonts w:ascii="Palatino Linotype" w:hAnsi="Palatino Linotype"/>
          <w:sz w:val="24"/>
          <w:szCs w:val="24"/>
          <w:u w:val="single"/>
        </w:rPr>
        <w:t>Public Facility</w:t>
      </w:r>
      <w:r>
        <w:rPr>
          <w:rFonts w:ascii="Palatino Linotype" w:hAnsi="Palatino Linotype"/>
          <w:sz w:val="24"/>
          <w:szCs w:val="24"/>
        </w:rPr>
        <w:t xml:space="preserve"> projects is $750,000. In describing overall capital funding needs, applicants should include a statement as to the minimum amount </w:t>
      </w:r>
      <w:proofErr w:type="gramStart"/>
      <w:r>
        <w:rPr>
          <w:rFonts w:ascii="Palatino Linotype" w:hAnsi="Palatino Linotype"/>
          <w:sz w:val="24"/>
          <w:szCs w:val="24"/>
        </w:rPr>
        <w:t>it</w:t>
      </w:r>
      <w:proofErr w:type="gramEnd"/>
      <w:r>
        <w:rPr>
          <w:rFonts w:ascii="Palatino Linotype" w:hAnsi="Palatino Linotype"/>
          <w:sz w:val="24"/>
          <w:szCs w:val="24"/>
        </w:rPr>
        <w:t xml:space="preserve"> would accept from the process. </w:t>
      </w:r>
    </w:p>
    <w:p w14:paraId="2B915878" w14:textId="77777777" w:rsidR="001D48EB" w:rsidRDefault="001D48EB" w:rsidP="00FF1113">
      <w:pPr>
        <w:rPr>
          <w:rFonts w:ascii="Palatino Linotype" w:hAnsi="Palatino Linotype"/>
          <w:sz w:val="24"/>
          <w:szCs w:val="24"/>
        </w:rPr>
      </w:pPr>
    </w:p>
    <w:p w14:paraId="40EA6072" w14:textId="0A1E986A" w:rsidR="00D3677D" w:rsidRDefault="001D48EB" w:rsidP="00D3677D">
      <w:pPr>
        <w:rPr>
          <w:rFonts w:ascii="Palatino Linotype" w:hAnsi="Palatino Linotype"/>
          <w:sz w:val="24"/>
          <w:szCs w:val="24"/>
        </w:rPr>
      </w:pPr>
      <w:r w:rsidRPr="00D3677D">
        <w:rPr>
          <w:rFonts w:ascii="Palatino Linotype" w:hAnsi="Palatino Linotype"/>
          <w:sz w:val="24"/>
          <w:szCs w:val="24"/>
          <w:u w:val="single"/>
        </w:rPr>
        <w:t>Affordable Workforce Housing</w:t>
      </w:r>
      <w:r>
        <w:rPr>
          <w:rFonts w:ascii="Palatino Linotype" w:hAnsi="Palatino Linotype"/>
          <w:sz w:val="24"/>
          <w:szCs w:val="24"/>
        </w:rPr>
        <w:t xml:space="preserve"> projects may receive up to</w:t>
      </w:r>
      <w:r w:rsidR="00AD1F90">
        <w:rPr>
          <w:rFonts w:ascii="Palatino Linotype" w:hAnsi="Palatino Linotype"/>
          <w:sz w:val="24"/>
          <w:szCs w:val="24"/>
        </w:rPr>
        <w:t xml:space="preserve"> a maximum</w:t>
      </w:r>
      <w:r>
        <w:rPr>
          <w:rFonts w:ascii="Palatino Linotype" w:hAnsi="Palatino Linotype"/>
          <w:sz w:val="24"/>
          <w:szCs w:val="24"/>
        </w:rPr>
        <w:t xml:space="preserve"> $1,000,000 but</w:t>
      </w:r>
      <w:r w:rsidR="00D94CA8">
        <w:rPr>
          <w:rFonts w:ascii="Palatino Linotype" w:hAnsi="Palatino Linotype"/>
          <w:sz w:val="24"/>
          <w:szCs w:val="24"/>
        </w:rPr>
        <w:t xml:space="preserve"> </w:t>
      </w:r>
      <w:r w:rsidR="0048216A">
        <w:rPr>
          <w:rFonts w:ascii="Palatino Linotype" w:hAnsi="Palatino Linotype"/>
          <w:sz w:val="24"/>
          <w:szCs w:val="24"/>
        </w:rPr>
        <w:t>the</w:t>
      </w:r>
      <w:r w:rsidR="00E846BC">
        <w:rPr>
          <w:rFonts w:ascii="Palatino Linotype" w:hAnsi="Palatino Linotype"/>
          <w:sz w:val="24"/>
          <w:szCs w:val="24"/>
        </w:rPr>
        <w:t xml:space="preserve"> </w:t>
      </w:r>
      <w:r w:rsidR="00F8559A">
        <w:rPr>
          <w:rFonts w:ascii="Palatino Linotype" w:hAnsi="Palatino Linotype"/>
          <w:sz w:val="24"/>
          <w:szCs w:val="24"/>
        </w:rPr>
        <w:t>award</w:t>
      </w:r>
      <w:r w:rsidR="00074CB4">
        <w:rPr>
          <w:rFonts w:ascii="Palatino Linotype" w:hAnsi="Palatino Linotype"/>
          <w:sz w:val="24"/>
          <w:szCs w:val="24"/>
        </w:rPr>
        <w:t xml:space="preserve"> </w:t>
      </w:r>
      <w:r w:rsidR="00F8559A">
        <w:rPr>
          <w:rFonts w:ascii="Palatino Linotype" w:hAnsi="Palatino Linotype"/>
          <w:sz w:val="24"/>
          <w:szCs w:val="24"/>
        </w:rPr>
        <w:t xml:space="preserve">may be limited based on the number of units at AMI levels described </w:t>
      </w:r>
      <w:r w:rsidR="00094B54">
        <w:rPr>
          <w:rFonts w:ascii="Palatino Linotype" w:hAnsi="Palatino Linotype"/>
          <w:sz w:val="24"/>
          <w:szCs w:val="24"/>
        </w:rPr>
        <w:t>in the “Maximum Award” section of this document.</w:t>
      </w:r>
      <w:r w:rsidR="00E846BC">
        <w:rPr>
          <w:rFonts w:ascii="Palatino Linotype" w:hAnsi="Palatino Linotype"/>
          <w:sz w:val="24"/>
          <w:szCs w:val="24"/>
        </w:rPr>
        <w:t xml:space="preserve"> </w:t>
      </w:r>
      <w:r w:rsidR="00D3677D">
        <w:rPr>
          <w:rFonts w:ascii="Palatino Linotype" w:hAnsi="Palatino Linotype"/>
          <w:sz w:val="24"/>
          <w:szCs w:val="24"/>
        </w:rPr>
        <w:t>In describing overall capital funding needs, applicants should include a statement as to the minimum amount it would accept</w:t>
      </w:r>
      <w:r w:rsidR="00B24F10">
        <w:rPr>
          <w:rFonts w:ascii="Palatino Linotype" w:hAnsi="Palatino Linotype"/>
          <w:sz w:val="24"/>
          <w:szCs w:val="24"/>
        </w:rPr>
        <w:t xml:space="preserve"> </w:t>
      </w:r>
      <w:r w:rsidR="00D94CA8">
        <w:rPr>
          <w:rFonts w:ascii="Palatino Linotype" w:hAnsi="Palatino Linotype"/>
          <w:sz w:val="24"/>
          <w:szCs w:val="24"/>
        </w:rPr>
        <w:t>to</w:t>
      </w:r>
      <w:r w:rsidR="00B24F10">
        <w:rPr>
          <w:rFonts w:ascii="Palatino Linotype" w:hAnsi="Palatino Linotype"/>
          <w:sz w:val="24"/>
          <w:szCs w:val="24"/>
        </w:rPr>
        <w:t xml:space="preserve"> complete the project as proposed. </w:t>
      </w:r>
    </w:p>
    <w:p w14:paraId="3280DE75" w14:textId="7A82C848" w:rsidR="001D48EB" w:rsidRPr="004B7FE8" w:rsidRDefault="001D48EB" w:rsidP="00FF1113">
      <w:pPr>
        <w:rPr>
          <w:rFonts w:ascii="Palatino Linotype" w:hAnsi="Palatino Linotype"/>
          <w:sz w:val="24"/>
          <w:szCs w:val="24"/>
        </w:rPr>
      </w:pPr>
    </w:p>
    <w:p w14:paraId="4AF2D8EC" w14:textId="72A0E238" w:rsidR="00FB52C6" w:rsidRPr="004B7FE8" w:rsidRDefault="00995F8A" w:rsidP="00FF1113">
      <w:pPr>
        <w:rPr>
          <w:rFonts w:ascii="Palatino Linotype" w:hAnsi="Palatino Linotype"/>
          <w:sz w:val="24"/>
          <w:szCs w:val="24"/>
        </w:rPr>
      </w:pPr>
      <w:r>
        <w:rPr>
          <w:rFonts w:ascii="Palatino Linotype" w:hAnsi="Palatino Linotype"/>
          <w:sz w:val="24"/>
          <w:szCs w:val="24"/>
        </w:rPr>
        <w:t xml:space="preserve">In all cases, clarity about minimally viable </w:t>
      </w:r>
      <w:r w:rsidR="00FB52C6" w:rsidRPr="004B7FE8">
        <w:rPr>
          <w:rFonts w:ascii="Palatino Linotype" w:hAnsi="Palatino Linotype"/>
          <w:sz w:val="24"/>
          <w:szCs w:val="24"/>
        </w:rPr>
        <w:t>funding</w:t>
      </w:r>
      <w:r>
        <w:rPr>
          <w:rFonts w:ascii="Palatino Linotype" w:hAnsi="Palatino Linotype"/>
          <w:sz w:val="24"/>
          <w:szCs w:val="24"/>
        </w:rPr>
        <w:t xml:space="preserve"> award</w:t>
      </w:r>
      <w:r w:rsidR="00FB52C6" w:rsidRPr="004B7FE8">
        <w:rPr>
          <w:rFonts w:ascii="Palatino Linotype" w:hAnsi="Palatino Linotype"/>
          <w:sz w:val="24"/>
          <w:szCs w:val="24"/>
        </w:rPr>
        <w:t xml:space="preserve"> levels will allow the </w:t>
      </w:r>
      <w:r w:rsidR="003147BF" w:rsidRPr="004B7FE8">
        <w:rPr>
          <w:rFonts w:ascii="Palatino Linotype" w:hAnsi="Palatino Linotype"/>
          <w:sz w:val="24"/>
          <w:szCs w:val="24"/>
        </w:rPr>
        <w:t>Advisory</w:t>
      </w:r>
      <w:r w:rsidR="00FB52C6" w:rsidRPr="004B7FE8">
        <w:rPr>
          <w:rFonts w:ascii="Palatino Linotype" w:hAnsi="Palatino Linotype"/>
          <w:sz w:val="24"/>
          <w:szCs w:val="24"/>
        </w:rPr>
        <w:t xml:space="preserve"> Committee some latitude in approving projects without the necessity of rejecting one or more projects due to a potential lack of funds.</w:t>
      </w:r>
    </w:p>
    <w:p w14:paraId="6178C5AD" w14:textId="77777777" w:rsidR="00FB52C6" w:rsidRDefault="00FB52C6" w:rsidP="00FF1113">
      <w:pPr>
        <w:rPr>
          <w:rFonts w:ascii="Palatino Linotype" w:hAnsi="Palatino Linotype"/>
          <w:sz w:val="24"/>
          <w:szCs w:val="24"/>
        </w:rPr>
      </w:pPr>
    </w:p>
    <w:p w14:paraId="66C8109A" w14:textId="73D303A2" w:rsidR="00995F8A" w:rsidRPr="004B7FE8" w:rsidRDefault="00995F8A" w:rsidP="00995F8A">
      <w:pPr>
        <w:rPr>
          <w:rFonts w:ascii="Palatino Linotype" w:hAnsi="Palatino Linotype"/>
          <w:sz w:val="24"/>
          <w:szCs w:val="24"/>
        </w:rPr>
      </w:pPr>
      <w:r w:rsidRPr="004B7FE8">
        <w:rPr>
          <w:rFonts w:ascii="Palatino Linotype" w:hAnsi="Palatino Linotype"/>
          <w:sz w:val="24"/>
          <w:szCs w:val="24"/>
        </w:rPr>
        <w:t xml:space="preserve">The Board </w:t>
      </w:r>
      <w:r>
        <w:rPr>
          <w:rFonts w:ascii="Palatino Linotype" w:hAnsi="Palatino Linotype"/>
          <w:sz w:val="24"/>
          <w:szCs w:val="24"/>
        </w:rPr>
        <w:t xml:space="preserve">of County Commissioners </w:t>
      </w:r>
      <w:r w:rsidRPr="004B7FE8">
        <w:rPr>
          <w:rFonts w:ascii="Palatino Linotype" w:hAnsi="Palatino Linotype"/>
          <w:sz w:val="24"/>
          <w:szCs w:val="24"/>
        </w:rPr>
        <w:t>reserves the right to reduce or partially fund requests based on recommendations from the Committee, review of applications, and funds available.  The Board also reserves the right to fund requests made outside of the timelines established on this application.</w:t>
      </w:r>
    </w:p>
    <w:p w14:paraId="6006250B" w14:textId="77777777" w:rsidR="00995F8A" w:rsidRPr="004B7FE8" w:rsidRDefault="00995F8A" w:rsidP="00FF1113">
      <w:pPr>
        <w:rPr>
          <w:rFonts w:ascii="Palatino Linotype" w:hAnsi="Palatino Linotype"/>
          <w:sz w:val="24"/>
          <w:szCs w:val="24"/>
        </w:rPr>
      </w:pPr>
    </w:p>
    <w:p w14:paraId="714465EC" w14:textId="765DED71" w:rsidR="000D2582" w:rsidRPr="004B7FE8" w:rsidRDefault="000D2582" w:rsidP="00E72CDD">
      <w:pPr>
        <w:rPr>
          <w:rFonts w:ascii="Palatino Linotype" w:hAnsi="Palatino Linotype"/>
          <w:b/>
          <w:sz w:val="24"/>
          <w:szCs w:val="24"/>
        </w:rPr>
      </w:pPr>
      <w:r w:rsidRPr="004B7FE8">
        <w:rPr>
          <w:rFonts w:ascii="Palatino Linotype" w:hAnsi="Palatino Linotype"/>
          <w:b/>
          <w:sz w:val="24"/>
          <w:szCs w:val="24"/>
        </w:rPr>
        <w:t>Project Management:</w:t>
      </w:r>
    </w:p>
    <w:p w14:paraId="03A95221" w14:textId="11052A40" w:rsidR="00995F8A" w:rsidRDefault="00995F8A" w:rsidP="00995F8A">
      <w:pPr>
        <w:rPr>
          <w:rFonts w:ascii="Palatino Linotype" w:hAnsi="Palatino Linotype"/>
          <w:sz w:val="24"/>
          <w:szCs w:val="24"/>
        </w:rPr>
      </w:pPr>
      <w:r w:rsidRPr="004B7FE8">
        <w:rPr>
          <w:rFonts w:ascii="Palatino Linotype" w:hAnsi="Palatino Linotype"/>
          <w:sz w:val="24"/>
          <w:szCs w:val="24"/>
        </w:rPr>
        <w:t xml:space="preserve">The </w:t>
      </w:r>
      <w:r>
        <w:rPr>
          <w:rFonts w:ascii="Palatino Linotype" w:hAnsi="Palatino Linotype"/>
          <w:sz w:val="24"/>
          <w:szCs w:val="24"/>
        </w:rPr>
        <w:t xml:space="preserve">Skagit County </w:t>
      </w:r>
      <w:r w:rsidRPr="004B7FE8">
        <w:rPr>
          <w:rFonts w:ascii="Palatino Linotype" w:hAnsi="Palatino Linotype"/>
          <w:sz w:val="24"/>
          <w:szCs w:val="24"/>
        </w:rPr>
        <w:t xml:space="preserve">Budget and Finance Director will act as </w:t>
      </w:r>
      <w:proofErr w:type="gramStart"/>
      <w:r w:rsidRPr="004B7FE8">
        <w:rPr>
          <w:rFonts w:ascii="Palatino Linotype" w:hAnsi="Palatino Linotype"/>
          <w:sz w:val="24"/>
          <w:szCs w:val="24"/>
        </w:rPr>
        <w:t>coordinator</w:t>
      </w:r>
      <w:proofErr w:type="gramEnd"/>
      <w:r w:rsidRPr="004B7FE8">
        <w:rPr>
          <w:rFonts w:ascii="Palatino Linotype" w:hAnsi="Palatino Linotype"/>
          <w:sz w:val="24"/>
          <w:szCs w:val="24"/>
        </w:rPr>
        <w:t xml:space="preserve"> of the application process, issuing and receiving the applications, responding to applicant questions, and notifying applicants as appropriate.</w:t>
      </w:r>
      <w:r w:rsidRPr="00CB3FFC">
        <w:rPr>
          <w:rFonts w:ascii="Palatino Linotype" w:hAnsi="Palatino Linotype"/>
          <w:sz w:val="24"/>
          <w:szCs w:val="24"/>
        </w:rPr>
        <w:t xml:space="preserve"> </w:t>
      </w:r>
    </w:p>
    <w:p w14:paraId="20724388" w14:textId="77777777" w:rsidR="00995F8A" w:rsidRDefault="00995F8A" w:rsidP="00995F8A">
      <w:pPr>
        <w:rPr>
          <w:rFonts w:ascii="Palatino Linotype" w:hAnsi="Palatino Linotype"/>
          <w:sz w:val="24"/>
          <w:szCs w:val="24"/>
        </w:rPr>
      </w:pPr>
    </w:p>
    <w:p w14:paraId="49455D11" w14:textId="565C801E" w:rsidR="000111D4" w:rsidRDefault="000D2582" w:rsidP="00995F8A">
      <w:pPr>
        <w:rPr>
          <w:rFonts w:ascii="Palatino Linotype" w:hAnsi="Palatino Linotype"/>
          <w:sz w:val="24"/>
          <w:szCs w:val="24"/>
        </w:rPr>
      </w:pPr>
      <w:r w:rsidRPr="004B7FE8">
        <w:rPr>
          <w:rFonts w:ascii="Palatino Linotype" w:hAnsi="Palatino Linotype"/>
          <w:sz w:val="24"/>
          <w:szCs w:val="24"/>
        </w:rPr>
        <w:t xml:space="preserve">Skagit County will issue contracts for approved projects, reimburse expenses, </w:t>
      </w:r>
      <w:r w:rsidR="006839F8" w:rsidRPr="004B7FE8">
        <w:rPr>
          <w:rFonts w:ascii="Palatino Linotype" w:hAnsi="Palatino Linotype"/>
          <w:sz w:val="24"/>
          <w:szCs w:val="24"/>
        </w:rPr>
        <w:t xml:space="preserve">and </w:t>
      </w:r>
      <w:r w:rsidRPr="004B7FE8">
        <w:rPr>
          <w:rFonts w:ascii="Palatino Linotype" w:hAnsi="Palatino Linotype"/>
          <w:sz w:val="24"/>
          <w:szCs w:val="24"/>
        </w:rPr>
        <w:t>monitor contract compliance</w:t>
      </w:r>
      <w:r w:rsidR="003B6BA9" w:rsidRPr="004B7FE8">
        <w:rPr>
          <w:rFonts w:ascii="Palatino Linotype" w:hAnsi="Palatino Linotype"/>
          <w:sz w:val="24"/>
          <w:szCs w:val="24"/>
        </w:rPr>
        <w:t xml:space="preserve">.  </w:t>
      </w:r>
    </w:p>
    <w:p w14:paraId="5ACB6866" w14:textId="77777777" w:rsidR="000111D4" w:rsidRDefault="000111D4" w:rsidP="00995F8A">
      <w:pPr>
        <w:rPr>
          <w:rFonts w:ascii="Palatino Linotype" w:hAnsi="Palatino Linotype"/>
          <w:sz w:val="24"/>
          <w:szCs w:val="24"/>
        </w:rPr>
      </w:pPr>
    </w:p>
    <w:p w14:paraId="4ABF387F" w14:textId="1F74AB6F" w:rsidR="00CB3FFC" w:rsidRDefault="00CB3FFC" w:rsidP="000111D4">
      <w:pPr>
        <w:pStyle w:val="ListParagraph"/>
        <w:numPr>
          <w:ilvl w:val="0"/>
          <w:numId w:val="43"/>
        </w:numPr>
        <w:rPr>
          <w:rFonts w:ascii="Palatino Linotype" w:hAnsi="Palatino Linotype"/>
          <w:sz w:val="24"/>
          <w:szCs w:val="24"/>
        </w:rPr>
      </w:pPr>
      <w:r w:rsidRPr="000111D4">
        <w:rPr>
          <w:rFonts w:ascii="Palatino Linotype" w:hAnsi="Palatino Linotype"/>
          <w:sz w:val="24"/>
          <w:szCs w:val="24"/>
        </w:rPr>
        <w:lastRenderedPageBreak/>
        <w:t xml:space="preserve">The start date on </w:t>
      </w:r>
      <w:r w:rsidR="00995F8A" w:rsidRPr="000111D4">
        <w:rPr>
          <w:rFonts w:ascii="Palatino Linotype" w:hAnsi="Palatino Linotype"/>
          <w:sz w:val="24"/>
          <w:szCs w:val="24"/>
          <w:u w:val="single"/>
        </w:rPr>
        <w:t>Public Facilities</w:t>
      </w:r>
      <w:r w:rsidR="00995F8A" w:rsidRPr="000111D4">
        <w:rPr>
          <w:rFonts w:ascii="Palatino Linotype" w:hAnsi="Palatino Linotype"/>
          <w:sz w:val="24"/>
          <w:szCs w:val="24"/>
        </w:rPr>
        <w:t xml:space="preserve"> </w:t>
      </w:r>
      <w:r w:rsidRPr="000111D4">
        <w:rPr>
          <w:rFonts w:ascii="Palatino Linotype" w:hAnsi="Palatino Linotype"/>
          <w:sz w:val="24"/>
          <w:szCs w:val="24"/>
        </w:rPr>
        <w:t xml:space="preserve">contracts </w:t>
      </w:r>
      <w:proofErr w:type="gramStart"/>
      <w:r w:rsidRPr="000111D4">
        <w:rPr>
          <w:rFonts w:ascii="Palatino Linotype" w:hAnsi="Palatino Linotype"/>
          <w:sz w:val="24"/>
          <w:szCs w:val="24"/>
        </w:rPr>
        <w:t>entered into</w:t>
      </w:r>
      <w:proofErr w:type="gramEnd"/>
      <w:r w:rsidRPr="000111D4">
        <w:rPr>
          <w:rFonts w:ascii="Palatino Linotype" w:hAnsi="Palatino Linotype"/>
          <w:sz w:val="24"/>
          <w:szCs w:val="24"/>
        </w:rPr>
        <w:t xml:space="preserve"> </w:t>
      </w:r>
      <w:proofErr w:type="gramStart"/>
      <w:r w:rsidRPr="000111D4">
        <w:rPr>
          <w:rFonts w:ascii="Palatino Linotype" w:hAnsi="Palatino Linotype"/>
          <w:sz w:val="24"/>
          <w:szCs w:val="24"/>
        </w:rPr>
        <w:t>as a result of</w:t>
      </w:r>
      <w:proofErr w:type="gramEnd"/>
      <w:r w:rsidRPr="000111D4">
        <w:rPr>
          <w:rFonts w:ascii="Palatino Linotype" w:hAnsi="Palatino Linotype"/>
          <w:sz w:val="24"/>
          <w:szCs w:val="24"/>
        </w:rPr>
        <w:t xml:space="preserve"> </w:t>
      </w:r>
      <w:r w:rsidR="00AD1F90">
        <w:rPr>
          <w:rFonts w:ascii="Palatino Linotype" w:hAnsi="Palatino Linotype"/>
          <w:sz w:val="24"/>
          <w:szCs w:val="24"/>
        </w:rPr>
        <w:t>a</w:t>
      </w:r>
      <w:r w:rsidR="001F41E3">
        <w:rPr>
          <w:rFonts w:ascii="Palatino Linotype" w:hAnsi="Palatino Linotype"/>
          <w:sz w:val="24"/>
          <w:szCs w:val="24"/>
        </w:rPr>
        <w:t xml:space="preserve"> </w:t>
      </w:r>
      <w:r w:rsidRPr="000111D4">
        <w:rPr>
          <w:rFonts w:ascii="Palatino Linotype" w:hAnsi="Palatino Linotype"/>
          <w:sz w:val="24"/>
          <w:szCs w:val="24"/>
        </w:rPr>
        <w:t>funding award shall be the date the Board of County Commissioners awards funding via Resolution.</w:t>
      </w:r>
    </w:p>
    <w:p w14:paraId="6DCCED49" w14:textId="615669E8" w:rsidR="000D2582" w:rsidRPr="00EB7B5D" w:rsidRDefault="000111D4" w:rsidP="002624CD">
      <w:pPr>
        <w:pStyle w:val="ListParagraph"/>
        <w:numPr>
          <w:ilvl w:val="0"/>
          <w:numId w:val="43"/>
        </w:numPr>
        <w:rPr>
          <w:rFonts w:ascii="Palatino Linotype" w:hAnsi="Palatino Linotype"/>
          <w:sz w:val="24"/>
          <w:szCs w:val="24"/>
        </w:rPr>
      </w:pPr>
      <w:r w:rsidRPr="00EB7B5D">
        <w:rPr>
          <w:rFonts w:ascii="Palatino Linotype" w:hAnsi="Palatino Linotype"/>
          <w:sz w:val="24"/>
          <w:szCs w:val="24"/>
        </w:rPr>
        <w:t xml:space="preserve">For </w:t>
      </w:r>
      <w:r w:rsidRPr="00EB7B5D">
        <w:rPr>
          <w:rFonts w:ascii="Palatino Linotype" w:hAnsi="Palatino Linotype"/>
          <w:sz w:val="24"/>
          <w:szCs w:val="24"/>
          <w:u w:val="single"/>
        </w:rPr>
        <w:t>Affordable Workforce Housing</w:t>
      </w:r>
      <w:r w:rsidRPr="00EB7B5D">
        <w:rPr>
          <w:rFonts w:ascii="Palatino Linotype" w:hAnsi="Palatino Linotype"/>
          <w:sz w:val="24"/>
          <w:szCs w:val="24"/>
        </w:rPr>
        <w:t xml:space="preserve"> projects, the County will issue an award letter following Board adoption of the funding Resolution. </w:t>
      </w:r>
    </w:p>
    <w:p w14:paraId="526D6E3F" w14:textId="77777777" w:rsidR="002624CD" w:rsidRDefault="002624CD" w:rsidP="00FF1113">
      <w:pPr>
        <w:rPr>
          <w:rFonts w:ascii="Palatino Linotype" w:hAnsi="Palatino Linotype"/>
          <w:b/>
          <w:sz w:val="24"/>
          <w:szCs w:val="24"/>
        </w:rPr>
      </w:pPr>
    </w:p>
    <w:p w14:paraId="22F931B4" w14:textId="1211DD8F" w:rsidR="00DD2E5B" w:rsidRPr="004B7FE8" w:rsidRDefault="00DD2E5B" w:rsidP="00FF1113">
      <w:pPr>
        <w:rPr>
          <w:rFonts w:ascii="Palatino Linotype" w:hAnsi="Palatino Linotype"/>
          <w:b/>
          <w:sz w:val="24"/>
          <w:szCs w:val="24"/>
        </w:rPr>
      </w:pPr>
      <w:r w:rsidRPr="004B7FE8">
        <w:rPr>
          <w:rFonts w:ascii="Palatino Linotype" w:hAnsi="Palatino Linotype"/>
          <w:b/>
          <w:sz w:val="24"/>
          <w:szCs w:val="24"/>
        </w:rPr>
        <w:t>Reporting:</w:t>
      </w:r>
    </w:p>
    <w:p w14:paraId="5EF611A4" w14:textId="26AC762E" w:rsidR="00DD2E5B" w:rsidRPr="004B7FE8" w:rsidRDefault="00DD2E5B" w:rsidP="00FF1113">
      <w:pPr>
        <w:rPr>
          <w:rFonts w:ascii="Palatino Linotype" w:hAnsi="Palatino Linotype"/>
          <w:sz w:val="24"/>
          <w:szCs w:val="24"/>
        </w:rPr>
      </w:pPr>
      <w:r w:rsidRPr="004B7FE8">
        <w:rPr>
          <w:rFonts w:ascii="Palatino Linotype" w:hAnsi="Palatino Linotype"/>
          <w:sz w:val="24"/>
          <w:szCs w:val="24"/>
        </w:rPr>
        <w:t>Successful applicants will be required</w:t>
      </w:r>
      <w:r w:rsidR="005839FA">
        <w:rPr>
          <w:rFonts w:ascii="Palatino Linotype" w:hAnsi="Palatino Linotype"/>
          <w:sz w:val="24"/>
          <w:szCs w:val="24"/>
        </w:rPr>
        <w:t xml:space="preserve"> as a condition of </w:t>
      </w:r>
      <w:r w:rsidR="00F87275">
        <w:rPr>
          <w:rFonts w:ascii="Palatino Linotype" w:hAnsi="Palatino Linotype"/>
          <w:sz w:val="24"/>
          <w:szCs w:val="24"/>
        </w:rPr>
        <w:t xml:space="preserve">funding, </w:t>
      </w:r>
      <w:r w:rsidR="00F87275" w:rsidRPr="004B7FE8">
        <w:rPr>
          <w:rFonts w:ascii="Palatino Linotype" w:hAnsi="Palatino Linotype"/>
          <w:sz w:val="24"/>
          <w:szCs w:val="24"/>
        </w:rPr>
        <w:t>to</w:t>
      </w:r>
      <w:r w:rsidRPr="004B7FE8">
        <w:rPr>
          <w:rFonts w:ascii="Palatino Linotype" w:hAnsi="Palatino Linotype"/>
          <w:sz w:val="24"/>
          <w:szCs w:val="24"/>
        </w:rPr>
        <w:t xml:space="preserve"> provide certain </w:t>
      </w:r>
      <w:proofErr w:type="gramStart"/>
      <w:r w:rsidRPr="004B7FE8">
        <w:rPr>
          <w:rFonts w:ascii="Palatino Linotype" w:hAnsi="Palatino Linotype"/>
          <w:sz w:val="24"/>
          <w:szCs w:val="24"/>
        </w:rPr>
        <w:t>financial information</w:t>
      </w:r>
      <w:proofErr w:type="gramEnd"/>
      <w:r w:rsidRPr="004B7FE8">
        <w:rPr>
          <w:rFonts w:ascii="Palatino Linotype" w:hAnsi="Palatino Linotype"/>
          <w:sz w:val="24"/>
          <w:szCs w:val="24"/>
        </w:rPr>
        <w:t xml:space="preserve"> and economic information at year end as required by the State for reporting purposes.</w:t>
      </w:r>
    </w:p>
    <w:bookmarkEnd w:id="0"/>
    <w:p w14:paraId="210F9D6B" w14:textId="77777777" w:rsidR="00FF3325" w:rsidRPr="004B7FE8" w:rsidRDefault="00FF3325" w:rsidP="00E72CDD">
      <w:pPr>
        <w:rPr>
          <w:rFonts w:ascii="Palatino Linotype" w:hAnsi="Palatino Linotype" w:cs="Arial"/>
          <w:sz w:val="24"/>
          <w:szCs w:val="24"/>
        </w:rPr>
      </w:pPr>
    </w:p>
    <w:sectPr w:rsidR="00FF3325" w:rsidRPr="004B7FE8" w:rsidSect="00807D4D">
      <w:headerReference w:type="default" r:id="rId12"/>
      <w:footerReference w:type="default" r:id="rId13"/>
      <w:pgSz w:w="12240" w:h="15840" w:code="1"/>
      <w:pgMar w:top="1440" w:right="1440" w:bottom="720" w:left="1440" w:header="90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0832" w14:textId="77777777" w:rsidR="00003C2D" w:rsidRDefault="00003C2D">
      <w:r>
        <w:separator/>
      </w:r>
    </w:p>
  </w:endnote>
  <w:endnote w:type="continuationSeparator" w:id="0">
    <w:p w14:paraId="1EDDB7BA" w14:textId="77777777" w:rsidR="00003C2D" w:rsidRDefault="0000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Gill Sans">
    <w:charset w:val="B1"/>
    <w:family w:val="swiss"/>
    <w:pitch w:val="variable"/>
    <w:sig w:usb0="80000A67" w:usb1="00000000" w:usb2="00000000" w:usb3="00000000" w:csb0="000001F7"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377999"/>
      <w:docPartObj>
        <w:docPartGallery w:val="Page Numbers (Bottom of Page)"/>
        <w:docPartUnique/>
      </w:docPartObj>
    </w:sdtPr>
    <w:sdtEndPr/>
    <w:sdtContent>
      <w:sdt>
        <w:sdtPr>
          <w:id w:val="-1769616900"/>
          <w:docPartObj>
            <w:docPartGallery w:val="Page Numbers (Top of Page)"/>
            <w:docPartUnique/>
          </w:docPartObj>
        </w:sdtPr>
        <w:sdtEndPr/>
        <w:sdtContent>
          <w:p w14:paraId="3F65321B" w14:textId="62BDCB4A" w:rsidR="00CC3145" w:rsidRPr="006C7A83" w:rsidRDefault="006C7A83" w:rsidP="006C7A8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241AD" w14:textId="77777777" w:rsidR="00003C2D" w:rsidRDefault="00003C2D">
      <w:r>
        <w:separator/>
      </w:r>
    </w:p>
  </w:footnote>
  <w:footnote w:type="continuationSeparator" w:id="0">
    <w:p w14:paraId="722C5967" w14:textId="77777777" w:rsidR="00003C2D" w:rsidRDefault="00003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BEA0" w14:textId="12F1E07F" w:rsidR="00CC3145" w:rsidRPr="006C7A83" w:rsidRDefault="00655404" w:rsidP="006C7A83">
    <w:pPr>
      <w:pStyle w:val="Header"/>
      <w:jc w:val="right"/>
      <w:rPr>
        <w:b/>
        <w:sz w:val="16"/>
        <w:szCs w:val="16"/>
      </w:rPr>
    </w:pPr>
    <w:r>
      <w:rPr>
        <w:b/>
        <w:sz w:val="16"/>
        <w:szCs w:val="16"/>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EB55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99179303" o:spid="_x0000_i1025" type="#_x0000_t75" style="width:9.6pt;height:9.6pt;visibility:visible;mso-wrap-style:square" o:bullet="t">
        <v:imagedata r:id="rId1" o:title=""/>
      </v:shape>
    </w:pict>
  </w:numPicBullet>
  <w:abstractNum w:abstractNumId="0" w15:restartNumberingAfterBreak="0">
    <w:nsid w:val="FFFFFFFE"/>
    <w:multiLevelType w:val="singleLevel"/>
    <w:tmpl w:val="C936A806"/>
    <w:lvl w:ilvl="0">
      <w:numFmt w:val="bullet"/>
      <w:lvlText w:val="*"/>
      <w:lvlJc w:val="left"/>
    </w:lvl>
  </w:abstractNum>
  <w:abstractNum w:abstractNumId="1" w15:restartNumberingAfterBreak="0">
    <w:nsid w:val="01B5395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9A7BFD"/>
    <w:multiLevelType w:val="hybridMultilevel"/>
    <w:tmpl w:val="A21ECA0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31321A8"/>
    <w:multiLevelType w:val="hybridMultilevel"/>
    <w:tmpl w:val="0742B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200F82"/>
    <w:multiLevelType w:val="hybridMultilevel"/>
    <w:tmpl w:val="529E040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ED4331"/>
    <w:multiLevelType w:val="hybridMultilevel"/>
    <w:tmpl w:val="0686A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9E4FCF"/>
    <w:multiLevelType w:val="hybridMultilevel"/>
    <w:tmpl w:val="E3BC5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D2694F"/>
    <w:multiLevelType w:val="hybridMultilevel"/>
    <w:tmpl w:val="FD52F7D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276B48"/>
    <w:multiLevelType w:val="hybridMultilevel"/>
    <w:tmpl w:val="E7125E86"/>
    <w:lvl w:ilvl="0" w:tplc="3732E2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2503FE"/>
    <w:multiLevelType w:val="hybridMultilevel"/>
    <w:tmpl w:val="8FC8984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2728BB"/>
    <w:multiLevelType w:val="hybridMultilevel"/>
    <w:tmpl w:val="B6F4400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5A1EB4"/>
    <w:multiLevelType w:val="hybridMultilevel"/>
    <w:tmpl w:val="1520A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293749"/>
    <w:multiLevelType w:val="hybridMultilevel"/>
    <w:tmpl w:val="60A639F6"/>
    <w:lvl w:ilvl="0" w:tplc="04090003">
      <w:start w:val="1"/>
      <w:numFmt w:val="bullet"/>
      <w:lvlText w:val="o"/>
      <w:lvlJc w:val="left"/>
      <w:pPr>
        <w:tabs>
          <w:tab w:val="num" w:pos="720"/>
        </w:tabs>
        <w:ind w:left="720" w:hanging="360"/>
      </w:pPr>
      <w:rPr>
        <w:rFonts w:ascii="Courier New" w:hAnsi="Courier New" w:cs="Courier New"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B43042B"/>
    <w:multiLevelType w:val="hybridMultilevel"/>
    <w:tmpl w:val="B7C22DBC"/>
    <w:lvl w:ilvl="0" w:tplc="AFACF47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22A07AA4"/>
    <w:multiLevelType w:val="hybridMultilevel"/>
    <w:tmpl w:val="660C3E2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6925AD"/>
    <w:multiLevelType w:val="hybridMultilevel"/>
    <w:tmpl w:val="AFE2F0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8F46AF"/>
    <w:multiLevelType w:val="hybridMultilevel"/>
    <w:tmpl w:val="D264C1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CD5D2F"/>
    <w:multiLevelType w:val="hybridMultilevel"/>
    <w:tmpl w:val="4300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F707D6"/>
    <w:multiLevelType w:val="hybridMultilevel"/>
    <w:tmpl w:val="9C8AE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950C49"/>
    <w:multiLevelType w:val="hybridMultilevel"/>
    <w:tmpl w:val="0742B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D168E5"/>
    <w:multiLevelType w:val="hybridMultilevel"/>
    <w:tmpl w:val="616CC3C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796313"/>
    <w:multiLevelType w:val="hybridMultilevel"/>
    <w:tmpl w:val="6BEEFC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4E43E5F"/>
    <w:multiLevelType w:val="hybridMultilevel"/>
    <w:tmpl w:val="8F482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726069"/>
    <w:multiLevelType w:val="hybridMultilevel"/>
    <w:tmpl w:val="CE6A4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FE0C37"/>
    <w:multiLevelType w:val="hybridMultilevel"/>
    <w:tmpl w:val="20C4854A"/>
    <w:lvl w:ilvl="0" w:tplc="A828A7A0">
      <w:start w:val="1"/>
      <w:numFmt w:val="upperLetter"/>
      <w:lvlText w:val="%1."/>
      <w:lvlJc w:val="left"/>
      <w:pPr>
        <w:ind w:left="360" w:hanging="360"/>
      </w:pPr>
      <w:rPr>
        <w:rFonts w:ascii="Arial" w:hAnsi="Arial"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B8A4EF3"/>
    <w:multiLevelType w:val="multilevel"/>
    <w:tmpl w:val="4D7CF9D8"/>
    <w:lvl w:ilvl="0">
      <w:start w:val="1"/>
      <w:numFmt w:val="bullet"/>
      <w:lvlText w:val="o"/>
      <w:lvlJc w:val="left"/>
      <w:pPr>
        <w:tabs>
          <w:tab w:val="num" w:pos="360"/>
        </w:tabs>
        <w:ind w:left="360" w:hanging="360"/>
      </w:pPr>
      <w:rPr>
        <w:rFonts w:ascii="Courier New" w:hAnsi="Courier New" w:cs="Courier New"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6" w15:restartNumberingAfterBreak="0">
    <w:nsid w:val="3FAF6D86"/>
    <w:multiLevelType w:val="hybridMultilevel"/>
    <w:tmpl w:val="4D7CF9D8"/>
    <w:lvl w:ilvl="0" w:tplc="04090003">
      <w:start w:val="1"/>
      <w:numFmt w:val="bullet"/>
      <w:lvlText w:val="o"/>
      <w:lvlJc w:val="left"/>
      <w:pPr>
        <w:tabs>
          <w:tab w:val="num" w:pos="360"/>
        </w:tabs>
        <w:ind w:left="360" w:hanging="360"/>
      </w:pPr>
      <w:rPr>
        <w:rFonts w:ascii="Courier New" w:hAnsi="Courier New" w:cs="Courier New"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15:restartNumberingAfterBreak="0">
    <w:nsid w:val="3FDE7533"/>
    <w:multiLevelType w:val="hybridMultilevel"/>
    <w:tmpl w:val="59243D44"/>
    <w:lvl w:ilvl="0" w:tplc="04090003">
      <w:start w:val="1"/>
      <w:numFmt w:val="bullet"/>
      <w:lvlText w:val="o"/>
      <w:lvlJc w:val="left"/>
      <w:pPr>
        <w:tabs>
          <w:tab w:val="num" w:pos="720"/>
        </w:tabs>
        <w:ind w:left="720" w:hanging="360"/>
      </w:pPr>
      <w:rPr>
        <w:rFonts w:ascii="Courier New" w:hAnsi="Courier New" w:cs="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0B64092"/>
    <w:multiLevelType w:val="hybridMultilevel"/>
    <w:tmpl w:val="FD52F7D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54555D"/>
    <w:multiLevelType w:val="hybridMultilevel"/>
    <w:tmpl w:val="0742B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262472"/>
    <w:multiLevelType w:val="hybridMultilevel"/>
    <w:tmpl w:val="EB188E0C"/>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4BA4752"/>
    <w:multiLevelType w:val="hybridMultilevel"/>
    <w:tmpl w:val="27206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2128DD"/>
    <w:multiLevelType w:val="hybridMultilevel"/>
    <w:tmpl w:val="A7BC70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B374C8C"/>
    <w:multiLevelType w:val="hybridMultilevel"/>
    <w:tmpl w:val="B7DCFA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35E163C"/>
    <w:multiLevelType w:val="hybridMultilevel"/>
    <w:tmpl w:val="58424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B43487"/>
    <w:multiLevelType w:val="multilevel"/>
    <w:tmpl w:val="436CFC3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57406A91"/>
    <w:multiLevelType w:val="hybridMultilevel"/>
    <w:tmpl w:val="846ED0EA"/>
    <w:lvl w:ilvl="0" w:tplc="21A88E46">
      <w:start w:val="1"/>
      <w:numFmt w:val="upperLetter"/>
      <w:lvlText w:val="%1."/>
      <w:lvlJc w:val="left"/>
      <w:pPr>
        <w:ind w:left="720" w:hanging="360"/>
      </w:pPr>
      <w:rPr>
        <w:rFonts w:ascii="Arial" w:eastAsia="Times New Roman"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682D3C"/>
    <w:multiLevelType w:val="hybridMultilevel"/>
    <w:tmpl w:val="0D48DAD2"/>
    <w:lvl w:ilvl="0" w:tplc="C30067CC">
      <w:start w:val="1"/>
      <w:numFmt w:val="bullet"/>
      <w:lvlText w:val=""/>
      <w:lvlPicBulletId w:val="0"/>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0E6269C"/>
    <w:multiLevelType w:val="hybridMultilevel"/>
    <w:tmpl w:val="F014B0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18B684A"/>
    <w:multiLevelType w:val="hybridMultilevel"/>
    <w:tmpl w:val="684C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90632E"/>
    <w:multiLevelType w:val="hybridMultilevel"/>
    <w:tmpl w:val="4A4CB7BE"/>
    <w:lvl w:ilvl="0" w:tplc="C30067CC">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6DF2BE6"/>
    <w:multiLevelType w:val="hybridMultilevel"/>
    <w:tmpl w:val="C51EC142"/>
    <w:lvl w:ilvl="0" w:tplc="6F24372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2B59A0"/>
    <w:multiLevelType w:val="hybridMultilevel"/>
    <w:tmpl w:val="2C5C54FA"/>
    <w:lvl w:ilvl="0" w:tplc="62502EE2">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1714C2"/>
    <w:multiLevelType w:val="hybridMultilevel"/>
    <w:tmpl w:val="69CA01E8"/>
    <w:lvl w:ilvl="0" w:tplc="8304BA88">
      <w:start w:val="1"/>
      <w:numFmt w:val="upperLetter"/>
      <w:lvlText w:val="%1."/>
      <w:lvlJc w:val="left"/>
      <w:pPr>
        <w:ind w:left="360" w:hanging="360"/>
      </w:pPr>
      <w:rPr>
        <w:rFonts w:ascii="Palatino Linotype" w:hAnsi="Palatino Linotype"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B1A5BD9"/>
    <w:multiLevelType w:val="hybridMultilevel"/>
    <w:tmpl w:val="5C2EBCAA"/>
    <w:lvl w:ilvl="0" w:tplc="68F62FAA">
      <w:start w:val="1"/>
      <w:numFmt w:val="bullet"/>
      <w:lvlText w:val=""/>
      <w:lvlJc w:val="left"/>
      <w:pPr>
        <w:tabs>
          <w:tab w:val="num" w:pos="360"/>
        </w:tabs>
        <w:ind w:left="36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B35749"/>
    <w:multiLevelType w:val="hybridMultilevel"/>
    <w:tmpl w:val="87B2567A"/>
    <w:lvl w:ilvl="0" w:tplc="91D4146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796DCC"/>
    <w:multiLevelType w:val="hybridMultilevel"/>
    <w:tmpl w:val="6BEEF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9725588">
    <w:abstractNumId w:val="35"/>
  </w:num>
  <w:num w:numId="2" w16cid:durableId="342051032">
    <w:abstractNumId w:val="15"/>
  </w:num>
  <w:num w:numId="3" w16cid:durableId="2053648833">
    <w:abstractNumId w:val="32"/>
  </w:num>
  <w:num w:numId="4" w16cid:durableId="1090782641">
    <w:abstractNumId w:val="16"/>
  </w:num>
  <w:num w:numId="5" w16cid:durableId="1977223177">
    <w:abstractNumId w:val="5"/>
  </w:num>
  <w:num w:numId="6" w16cid:durableId="1827628463">
    <w:abstractNumId w:val="30"/>
  </w:num>
  <w:num w:numId="7" w16cid:durableId="1419908468">
    <w:abstractNumId w:val="33"/>
  </w:num>
  <w:num w:numId="8" w16cid:durableId="172302028">
    <w:abstractNumId w:val="27"/>
  </w:num>
  <w:num w:numId="9" w16cid:durableId="916328557">
    <w:abstractNumId w:val="12"/>
  </w:num>
  <w:num w:numId="10" w16cid:durableId="1059864483">
    <w:abstractNumId w:val="4"/>
  </w:num>
  <w:num w:numId="11" w16cid:durableId="1420715823">
    <w:abstractNumId w:val="38"/>
  </w:num>
  <w:num w:numId="12" w16cid:durableId="514806800">
    <w:abstractNumId w:val="26"/>
  </w:num>
  <w:num w:numId="13" w16cid:durableId="1530802847">
    <w:abstractNumId w:val="25"/>
  </w:num>
  <w:num w:numId="14" w16cid:durableId="693193108">
    <w:abstractNumId w:val="2"/>
  </w:num>
  <w:num w:numId="15" w16cid:durableId="1370452920">
    <w:abstractNumId w:val="0"/>
    <w:lvlOverride w:ilvl="0">
      <w:lvl w:ilvl="0">
        <w:start w:val="1"/>
        <w:numFmt w:val="bullet"/>
        <w:lvlText w:val=""/>
        <w:legacy w:legacy="1" w:legacySpace="120" w:legacyIndent="360"/>
        <w:lvlJc w:val="left"/>
        <w:pPr>
          <w:ind w:left="720" w:hanging="360"/>
        </w:pPr>
        <w:rPr>
          <w:rFonts w:ascii="Wingdings" w:hAnsi="Wingdings" w:hint="default"/>
        </w:rPr>
      </w:lvl>
    </w:lvlOverride>
  </w:num>
  <w:num w:numId="16" w16cid:durableId="1915622930">
    <w:abstractNumId w:val="40"/>
  </w:num>
  <w:num w:numId="17" w16cid:durableId="88234006">
    <w:abstractNumId w:val="37"/>
  </w:num>
  <w:num w:numId="18" w16cid:durableId="2112584689">
    <w:abstractNumId w:val="42"/>
  </w:num>
  <w:num w:numId="19" w16cid:durableId="1969167464">
    <w:abstractNumId w:val="45"/>
  </w:num>
  <w:num w:numId="20" w16cid:durableId="1397896675">
    <w:abstractNumId w:val="44"/>
  </w:num>
  <w:num w:numId="21" w16cid:durableId="749615202">
    <w:abstractNumId w:val="1"/>
  </w:num>
  <w:num w:numId="22" w16cid:durableId="291445654">
    <w:abstractNumId w:val="28"/>
  </w:num>
  <w:num w:numId="23" w16cid:durableId="529681629">
    <w:abstractNumId w:val="9"/>
  </w:num>
  <w:num w:numId="24" w16cid:durableId="712969655">
    <w:abstractNumId w:val="41"/>
  </w:num>
  <w:num w:numId="25" w16cid:durableId="2074308068">
    <w:abstractNumId w:val="7"/>
  </w:num>
  <w:num w:numId="26" w16cid:durableId="1933470907">
    <w:abstractNumId w:val="36"/>
  </w:num>
  <w:num w:numId="27" w16cid:durableId="542519893">
    <w:abstractNumId w:val="17"/>
  </w:num>
  <w:num w:numId="28" w16cid:durableId="354310452">
    <w:abstractNumId w:val="10"/>
  </w:num>
  <w:num w:numId="29" w16cid:durableId="1497109163">
    <w:abstractNumId w:val="34"/>
  </w:num>
  <w:num w:numId="30" w16cid:durableId="1980182790">
    <w:abstractNumId w:val="46"/>
  </w:num>
  <w:num w:numId="31" w16cid:durableId="316155200">
    <w:abstractNumId w:val="22"/>
  </w:num>
  <w:num w:numId="32" w16cid:durableId="1183133852">
    <w:abstractNumId w:val="29"/>
  </w:num>
  <w:num w:numId="33" w16cid:durableId="254633986">
    <w:abstractNumId w:val="24"/>
  </w:num>
  <w:num w:numId="34" w16cid:durableId="675960739">
    <w:abstractNumId w:val="43"/>
  </w:num>
  <w:num w:numId="35" w16cid:durableId="419646741">
    <w:abstractNumId w:val="39"/>
  </w:num>
  <w:num w:numId="36" w16cid:durableId="638533634">
    <w:abstractNumId w:val="21"/>
  </w:num>
  <w:num w:numId="37" w16cid:durableId="1405223741">
    <w:abstractNumId w:val="3"/>
  </w:num>
  <w:num w:numId="38" w16cid:durableId="2037730539">
    <w:abstractNumId w:val="19"/>
  </w:num>
  <w:num w:numId="39" w16cid:durableId="326902512">
    <w:abstractNumId w:val="11"/>
  </w:num>
  <w:num w:numId="40" w16cid:durableId="1250894891">
    <w:abstractNumId w:val="14"/>
  </w:num>
  <w:num w:numId="41" w16cid:durableId="1501847192">
    <w:abstractNumId w:val="20"/>
  </w:num>
  <w:num w:numId="42" w16cid:durableId="1338970320">
    <w:abstractNumId w:val="18"/>
  </w:num>
  <w:num w:numId="43" w16cid:durableId="248663461">
    <w:abstractNumId w:val="6"/>
  </w:num>
  <w:num w:numId="44" w16cid:durableId="1316566415">
    <w:abstractNumId w:val="23"/>
  </w:num>
  <w:num w:numId="45" w16cid:durableId="1538010868">
    <w:abstractNumId w:val="31"/>
  </w:num>
  <w:num w:numId="46" w16cid:durableId="1118260129">
    <w:abstractNumId w:val="8"/>
  </w:num>
  <w:num w:numId="47" w16cid:durableId="40599937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0FB"/>
    <w:rsid w:val="00003C2D"/>
    <w:rsid w:val="00006246"/>
    <w:rsid w:val="0000756E"/>
    <w:rsid w:val="000079D3"/>
    <w:rsid w:val="00010430"/>
    <w:rsid w:val="000111D4"/>
    <w:rsid w:val="00012534"/>
    <w:rsid w:val="000134AA"/>
    <w:rsid w:val="00013E48"/>
    <w:rsid w:val="000153B3"/>
    <w:rsid w:val="0002075A"/>
    <w:rsid w:val="000232C0"/>
    <w:rsid w:val="00030F87"/>
    <w:rsid w:val="0003155D"/>
    <w:rsid w:val="00033C9A"/>
    <w:rsid w:val="00033DBD"/>
    <w:rsid w:val="0003452D"/>
    <w:rsid w:val="00036A7A"/>
    <w:rsid w:val="0003755E"/>
    <w:rsid w:val="00043683"/>
    <w:rsid w:val="00043D2E"/>
    <w:rsid w:val="000443EC"/>
    <w:rsid w:val="00051A58"/>
    <w:rsid w:val="00052CFB"/>
    <w:rsid w:val="0005440A"/>
    <w:rsid w:val="0005507B"/>
    <w:rsid w:val="00067391"/>
    <w:rsid w:val="00067585"/>
    <w:rsid w:val="000722CE"/>
    <w:rsid w:val="00072527"/>
    <w:rsid w:val="000747F6"/>
    <w:rsid w:val="00074CB4"/>
    <w:rsid w:val="000761C9"/>
    <w:rsid w:val="000768F9"/>
    <w:rsid w:val="00080913"/>
    <w:rsid w:val="00084198"/>
    <w:rsid w:val="0009151E"/>
    <w:rsid w:val="00093E8C"/>
    <w:rsid w:val="00094B54"/>
    <w:rsid w:val="000B1121"/>
    <w:rsid w:val="000B18CF"/>
    <w:rsid w:val="000B2A3C"/>
    <w:rsid w:val="000C30CC"/>
    <w:rsid w:val="000C3397"/>
    <w:rsid w:val="000C4D36"/>
    <w:rsid w:val="000C7C29"/>
    <w:rsid w:val="000D2582"/>
    <w:rsid w:val="000D40A2"/>
    <w:rsid w:val="000E2EEF"/>
    <w:rsid w:val="000E5D4B"/>
    <w:rsid w:val="000E66DA"/>
    <w:rsid w:val="000F1A3A"/>
    <w:rsid w:val="000F3A65"/>
    <w:rsid w:val="000F6F30"/>
    <w:rsid w:val="00112379"/>
    <w:rsid w:val="00116F0A"/>
    <w:rsid w:val="001252A7"/>
    <w:rsid w:val="001317C1"/>
    <w:rsid w:val="00132DBA"/>
    <w:rsid w:val="0013527B"/>
    <w:rsid w:val="0013642E"/>
    <w:rsid w:val="00137857"/>
    <w:rsid w:val="00137C29"/>
    <w:rsid w:val="001409F7"/>
    <w:rsid w:val="0014654C"/>
    <w:rsid w:val="001527D9"/>
    <w:rsid w:val="001569E8"/>
    <w:rsid w:val="001753B0"/>
    <w:rsid w:val="00176EB8"/>
    <w:rsid w:val="001775D1"/>
    <w:rsid w:val="00180D33"/>
    <w:rsid w:val="00181D1E"/>
    <w:rsid w:val="001837BA"/>
    <w:rsid w:val="00192910"/>
    <w:rsid w:val="00193119"/>
    <w:rsid w:val="00196193"/>
    <w:rsid w:val="001A3AFE"/>
    <w:rsid w:val="001A446E"/>
    <w:rsid w:val="001B7B7D"/>
    <w:rsid w:val="001C129C"/>
    <w:rsid w:val="001C267F"/>
    <w:rsid w:val="001C4105"/>
    <w:rsid w:val="001C4D72"/>
    <w:rsid w:val="001C4EED"/>
    <w:rsid w:val="001C5B65"/>
    <w:rsid w:val="001D130E"/>
    <w:rsid w:val="001D1D6C"/>
    <w:rsid w:val="001D2BF4"/>
    <w:rsid w:val="001D48EB"/>
    <w:rsid w:val="001D4A49"/>
    <w:rsid w:val="001D4D01"/>
    <w:rsid w:val="001D4D23"/>
    <w:rsid w:val="001D5313"/>
    <w:rsid w:val="001D543B"/>
    <w:rsid w:val="001E0626"/>
    <w:rsid w:val="001E1188"/>
    <w:rsid w:val="001F41E3"/>
    <w:rsid w:val="001F6FDF"/>
    <w:rsid w:val="001F7C2E"/>
    <w:rsid w:val="00203D64"/>
    <w:rsid w:val="00204ABE"/>
    <w:rsid w:val="00204EAB"/>
    <w:rsid w:val="002137BD"/>
    <w:rsid w:val="00216E76"/>
    <w:rsid w:val="00221C7F"/>
    <w:rsid w:val="00230519"/>
    <w:rsid w:val="0023193A"/>
    <w:rsid w:val="00231B73"/>
    <w:rsid w:val="00241A5E"/>
    <w:rsid w:val="0025325E"/>
    <w:rsid w:val="00254EFB"/>
    <w:rsid w:val="00260C5E"/>
    <w:rsid w:val="00260F62"/>
    <w:rsid w:val="00261541"/>
    <w:rsid w:val="00261F8A"/>
    <w:rsid w:val="002624CD"/>
    <w:rsid w:val="0026451C"/>
    <w:rsid w:val="00265D51"/>
    <w:rsid w:val="0027180D"/>
    <w:rsid w:val="002772CF"/>
    <w:rsid w:val="00277C70"/>
    <w:rsid w:val="00280D9A"/>
    <w:rsid w:val="002812E0"/>
    <w:rsid w:val="002851B4"/>
    <w:rsid w:val="00286BE3"/>
    <w:rsid w:val="002872E2"/>
    <w:rsid w:val="0029501B"/>
    <w:rsid w:val="0029783A"/>
    <w:rsid w:val="002A4DAB"/>
    <w:rsid w:val="002B0C2D"/>
    <w:rsid w:val="002B4DB7"/>
    <w:rsid w:val="002C1D78"/>
    <w:rsid w:val="002C7291"/>
    <w:rsid w:val="002D0565"/>
    <w:rsid w:val="002D2AEE"/>
    <w:rsid w:val="002D321F"/>
    <w:rsid w:val="002D3CF8"/>
    <w:rsid w:val="002D5392"/>
    <w:rsid w:val="002F40BB"/>
    <w:rsid w:val="002F4B74"/>
    <w:rsid w:val="002F4DF2"/>
    <w:rsid w:val="002F76B1"/>
    <w:rsid w:val="00300FA1"/>
    <w:rsid w:val="00302590"/>
    <w:rsid w:val="00302A79"/>
    <w:rsid w:val="00306449"/>
    <w:rsid w:val="00306E75"/>
    <w:rsid w:val="00307E28"/>
    <w:rsid w:val="0031026F"/>
    <w:rsid w:val="00312CE6"/>
    <w:rsid w:val="003147BF"/>
    <w:rsid w:val="00315754"/>
    <w:rsid w:val="00321FE7"/>
    <w:rsid w:val="003257B2"/>
    <w:rsid w:val="003258A5"/>
    <w:rsid w:val="00330033"/>
    <w:rsid w:val="00330146"/>
    <w:rsid w:val="003361DA"/>
    <w:rsid w:val="00341A61"/>
    <w:rsid w:val="003459CC"/>
    <w:rsid w:val="003533B3"/>
    <w:rsid w:val="00353A23"/>
    <w:rsid w:val="00356B53"/>
    <w:rsid w:val="003607A7"/>
    <w:rsid w:val="0036089C"/>
    <w:rsid w:val="00361E70"/>
    <w:rsid w:val="00365DA1"/>
    <w:rsid w:val="00372D45"/>
    <w:rsid w:val="00380F89"/>
    <w:rsid w:val="00382848"/>
    <w:rsid w:val="00383E33"/>
    <w:rsid w:val="00386837"/>
    <w:rsid w:val="00386CFC"/>
    <w:rsid w:val="00387D92"/>
    <w:rsid w:val="00395B02"/>
    <w:rsid w:val="003A1498"/>
    <w:rsid w:val="003A1636"/>
    <w:rsid w:val="003A46A6"/>
    <w:rsid w:val="003B6BA9"/>
    <w:rsid w:val="003B6ED0"/>
    <w:rsid w:val="003C2977"/>
    <w:rsid w:val="003D0B25"/>
    <w:rsid w:val="003D5EDE"/>
    <w:rsid w:val="003E0676"/>
    <w:rsid w:val="003E175D"/>
    <w:rsid w:val="003E278F"/>
    <w:rsid w:val="003E4F86"/>
    <w:rsid w:val="003E58AF"/>
    <w:rsid w:val="003E7A79"/>
    <w:rsid w:val="003F4A5C"/>
    <w:rsid w:val="003F5A18"/>
    <w:rsid w:val="003F5DE7"/>
    <w:rsid w:val="003F60EE"/>
    <w:rsid w:val="003F655B"/>
    <w:rsid w:val="00400B28"/>
    <w:rsid w:val="0040169D"/>
    <w:rsid w:val="00407B94"/>
    <w:rsid w:val="00412D72"/>
    <w:rsid w:val="00416919"/>
    <w:rsid w:val="00416ED7"/>
    <w:rsid w:val="00417E2E"/>
    <w:rsid w:val="00424139"/>
    <w:rsid w:val="00426753"/>
    <w:rsid w:val="004308A7"/>
    <w:rsid w:val="004322F7"/>
    <w:rsid w:val="00443B66"/>
    <w:rsid w:val="00452685"/>
    <w:rsid w:val="004528A6"/>
    <w:rsid w:val="00453E31"/>
    <w:rsid w:val="00455093"/>
    <w:rsid w:val="00462B11"/>
    <w:rsid w:val="00462D3A"/>
    <w:rsid w:val="004643C7"/>
    <w:rsid w:val="004656E5"/>
    <w:rsid w:val="00471D30"/>
    <w:rsid w:val="00480818"/>
    <w:rsid w:val="0048216A"/>
    <w:rsid w:val="00482BC6"/>
    <w:rsid w:val="00490341"/>
    <w:rsid w:val="00490D17"/>
    <w:rsid w:val="004944EF"/>
    <w:rsid w:val="00494B96"/>
    <w:rsid w:val="004954FF"/>
    <w:rsid w:val="00495B43"/>
    <w:rsid w:val="00496174"/>
    <w:rsid w:val="00496854"/>
    <w:rsid w:val="004A15FE"/>
    <w:rsid w:val="004A6416"/>
    <w:rsid w:val="004A7102"/>
    <w:rsid w:val="004A7483"/>
    <w:rsid w:val="004B0164"/>
    <w:rsid w:val="004B2481"/>
    <w:rsid w:val="004B4F52"/>
    <w:rsid w:val="004B7FE8"/>
    <w:rsid w:val="004C2641"/>
    <w:rsid w:val="004C4A05"/>
    <w:rsid w:val="004C7B6F"/>
    <w:rsid w:val="004D1A5D"/>
    <w:rsid w:val="004E3826"/>
    <w:rsid w:val="004E6A66"/>
    <w:rsid w:val="004F5519"/>
    <w:rsid w:val="004F6761"/>
    <w:rsid w:val="00501773"/>
    <w:rsid w:val="00501FFB"/>
    <w:rsid w:val="00512BA1"/>
    <w:rsid w:val="005139D5"/>
    <w:rsid w:val="005171F2"/>
    <w:rsid w:val="00523DF3"/>
    <w:rsid w:val="005249B7"/>
    <w:rsid w:val="005272F4"/>
    <w:rsid w:val="00532587"/>
    <w:rsid w:val="005457D8"/>
    <w:rsid w:val="00546091"/>
    <w:rsid w:val="005633CB"/>
    <w:rsid w:val="00565F6B"/>
    <w:rsid w:val="005709AD"/>
    <w:rsid w:val="00572480"/>
    <w:rsid w:val="00575EE7"/>
    <w:rsid w:val="00576FB1"/>
    <w:rsid w:val="005815BD"/>
    <w:rsid w:val="005839FA"/>
    <w:rsid w:val="00584902"/>
    <w:rsid w:val="005851B9"/>
    <w:rsid w:val="00596BED"/>
    <w:rsid w:val="005A0054"/>
    <w:rsid w:val="005B208A"/>
    <w:rsid w:val="005B53FE"/>
    <w:rsid w:val="005C2F1D"/>
    <w:rsid w:val="005C3BBD"/>
    <w:rsid w:val="005C646E"/>
    <w:rsid w:val="005D0089"/>
    <w:rsid w:val="005D1AF3"/>
    <w:rsid w:val="005D2FF1"/>
    <w:rsid w:val="005D3757"/>
    <w:rsid w:val="005D5303"/>
    <w:rsid w:val="005E459F"/>
    <w:rsid w:val="005F0CAE"/>
    <w:rsid w:val="005F35B0"/>
    <w:rsid w:val="005F7092"/>
    <w:rsid w:val="006026A3"/>
    <w:rsid w:val="00606E33"/>
    <w:rsid w:val="00620BBC"/>
    <w:rsid w:val="006240A1"/>
    <w:rsid w:val="006274FE"/>
    <w:rsid w:val="0063304D"/>
    <w:rsid w:val="006361A8"/>
    <w:rsid w:val="00636E45"/>
    <w:rsid w:val="006401BE"/>
    <w:rsid w:val="0064132F"/>
    <w:rsid w:val="00643E57"/>
    <w:rsid w:val="00654A98"/>
    <w:rsid w:val="00655404"/>
    <w:rsid w:val="0066122D"/>
    <w:rsid w:val="00664160"/>
    <w:rsid w:val="00666076"/>
    <w:rsid w:val="006767A9"/>
    <w:rsid w:val="006829E3"/>
    <w:rsid w:val="006839F8"/>
    <w:rsid w:val="00684961"/>
    <w:rsid w:val="00686009"/>
    <w:rsid w:val="006870C1"/>
    <w:rsid w:val="0069049A"/>
    <w:rsid w:val="00691C59"/>
    <w:rsid w:val="00697B0F"/>
    <w:rsid w:val="006A628E"/>
    <w:rsid w:val="006A7726"/>
    <w:rsid w:val="006B0FC1"/>
    <w:rsid w:val="006C1FEB"/>
    <w:rsid w:val="006C4E4F"/>
    <w:rsid w:val="006C6916"/>
    <w:rsid w:val="006C6CB1"/>
    <w:rsid w:val="006C71BE"/>
    <w:rsid w:val="006C7A83"/>
    <w:rsid w:val="006C7AA2"/>
    <w:rsid w:val="006D53EE"/>
    <w:rsid w:val="006E2FB7"/>
    <w:rsid w:val="00700F73"/>
    <w:rsid w:val="0070208D"/>
    <w:rsid w:val="007027AF"/>
    <w:rsid w:val="0070395D"/>
    <w:rsid w:val="007076E8"/>
    <w:rsid w:val="00711BEA"/>
    <w:rsid w:val="00712DF9"/>
    <w:rsid w:val="0071323D"/>
    <w:rsid w:val="007138E6"/>
    <w:rsid w:val="00713E05"/>
    <w:rsid w:val="007319F3"/>
    <w:rsid w:val="00737A7F"/>
    <w:rsid w:val="007400EE"/>
    <w:rsid w:val="007404EF"/>
    <w:rsid w:val="00753386"/>
    <w:rsid w:val="00754DC3"/>
    <w:rsid w:val="00761842"/>
    <w:rsid w:val="00762CD8"/>
    <w:rsid w:val="00765F37"/>
    <w:rsid w:val="00772D67"/>
    <w:rsid w:val="0077439E"/>
    <w:rsid w:val="00774610"/>
    <w:rsid w:val="007770EA"/>
    <w:rsid w:val="007826EE"/>
    <w:rsid w:val="007845AF"/>
    <w:rsid w:val="00787B63"/>
    <w:rsid w:val="00797A1C"/>
    <w:rsid w:val="007B1DBA"/>
    <w:rsid w:val="007B5500"/>
    <w:rsid w:val="007B661D"/>
    <w:rsid w:val="007C2B31"/>
    <w:rsid w:val="007D491D"/>
    <w:rsid w:val="007E73B5"/>
    <w:rsid w:val="007F2EC4"/>
    <w:rsid w:val="007F35E8"/>
    <w:rsid w:val="007F3A99"/>
    <w:rsid w:val="00801366"/>
    <w:rsid w:val="00801724"/>
    <w:rsid w:val="00807D4D"/>
    <w:rsid w:val="00811962"/>
    <w:rsid w:val="00816D84"/>
    <w:rsid w:val="00824E43"/>
    <w:rsid w:val="008250D1"/>
    <w:rsid w:val="00825A38"/>
    <w:rsid w:val="0082729C"/>
    <w:rsid w:val="0082755D"/>
    <w:rsid w:val="008276D9"/>
    <w:rsid w:val="00831585"/>
    <w:rsid w:val="00842713"/>
    <w:rsid w:val="00843742"/>
    <w:rsid w:val="008465A8"/>
    <w:rsid w:val="00847281"/>
    <w:rsid w:val="0085149C"/>
    <w:rsid w:val="008517B3"/>
    <w:rsid w:val="00853ACC"/>
    <w:rsid w:val="00853B82"/>
    <w:rsid w:val="00853D10"/>
    <w:rsid w:val="00854A7A"/>
    <w:rsid w:val="00866750"/>
    <w:rsid w:val="00871F2F"/>
    <w:rsid w:val="00874163"/>
    <w:rsid w:val="008769EF"/>
    <w:rsid w:val="008775EA"/>
    <w:rsid w:val="008802FE"/>
    <w:rsid w:val="00883299"/>
    <w:rsid w:val="00884E0A"/>
    <w:rsid w:val="0088586C"/>
    <w:rsid w:val="00885990"/>
    <w:rsid w:val="0088693C"/>
    <w:rsid w:val="00891780"/>
    <w:rsid w:val="00891A6A"/>
    <w:rsid w:val="00896159"/>
    <w:rsid w:val="008972DB"/>
    <w:rsid w:val="008A23C9"/>
    <w:rsid w:val="008A6712"/>
    <w:rsid w:val="008A73E6"/>
    <w:rsid w:val="008B54A3"/>
    <w:rsid w:val="008B5D9A"/>
    <w:rsid w:val="008B61D9"/>
    <w:rsid w:val="008C5BFE"/>
    <w:rsid w:val="008D0D32"/>
    <w:rsid w:val="008D3F12"/>
    <w:rsid w:val="008E05C9"/>
    <w:rsid w:val="008E1BD5"/>
    <w:rsid w:val="008E415A"/>
    <w:rsid w:val="008E60A4"/>
    <w:rsid w:val="008E7A27"/>
    <w:rsid w:val="008F448A"/>
    <w:rsid w:val="008F52D4"/>
    <w:rsid w:val="00901624"/>
    <w:rsid w:val="00902E07"/>
    <w:rsid w:val="00915408"/>
    <w:rsid w:val="00921287"/>
    <w:rsid w:val="009217B7"/>
    <w:rsid w:val="0092191C"/>
    <w:rsid w:val="00924F87"/>
    <w:rsid w:val="0092534F"/>
    <w:rsid w:val="009255A6"/>
    <w:rsid w:val="00931166"/>
    <w:rsid w:val="009321B8"/>
    <w:rsid w:val="00944C09"/>
    <w:rsid w:val="00960DA3"/>
    <w:rsid w:val="00960EE0"/>
    <w:rsid w:val="00964389"/>
    <w:rsid w:val="00965ECB"/>
    <w:rsid w:val="00975415"/>
    <w:rsid w:val="009761E2"/>
    <w:rsid w:val="009767AE"/>
    <w:rsid w:val="00993060"/>
    <w:rsid w:val="00995116"/>
    <w:rsid w:val="00995F8A"/>
    <w:rsid w:val="009A1512"/>
    <w:rsid w:val="009A2B15"/>
    <w:rsid w:val="009A6A8E"/>
    <w:rsid w:val="009A6F0D"/>
    <w:rsid w:val="009B1F97"/>
    <w:rsid w:val="009B2FB7"/>
    <w:rsid w:val="009B3DEE"/>
    <w:rsid w:val="009B67DD"/>
    <w:rsid w:val="009C2F7A"/>
    <w:rsid w:val="009C6473"/>
    <w:rsid w:val="009D0101"/>
    <w:rsid w:val="009D255E"/>
    <w:rsid w:val="009D3D6C"/>
    <w:rsid w:val="009D47A3"/>
    <w:rsid w:val="009D4FE9"/>
    <w:rsid w:val="009D5446"/>
    <w:rsid w:val="009D6FA9"/>
    <w:rsid w:val="009E0B38"/>
    <w:rsid w:val="009E46F4"/>
    <w:rsid w:val="009F1101"/>
    <w:rsid w:val="009F3A04"/>
    <w:rsid w:val="009F3EA3"/>
    <w:rsid w:val="00A00F46"/>
    <w:rsid w:val="00A07AB2"/>
    <w:rsid w:val="00A139B1"/>
    <w:rsid w:val="00A17AD3"/>
    <w:rsid w:val="00A17E8B"/>
    <w:rsid w:val="00A23EC9"/>
    <w:rsid w:val="00A24009"/>
    <w:rsid w:val="00A31CBF"/>
    <w:rsid w:val="00A36910"/>
    <w:rsid w:val="00A37345"/>
    <w:rsid w:val="00A37F0E"/>
    <w:rsid w:val="00A40EAC"/>
    <w:rsid w:val="00A440A0"/>
    <w:rsid w:val="00A46894"/>
    <w:rsid w:val="00A534E6"/>
    <w:rsid w:val="00A534F6"/>
    <w:rsid w:val="00A5497F"/>
    <w:rsid w:val="00A5561A"/>
    <w:rsid w:val="00A63D1E"/>
    <w:rsid w:val="00A66549"/>
    <w:rsid w:val="00A72813"/>
    <w:rsid w:val="00A74A10"/>
    <w:rsid w:val="00A942B1"/>
    <w:rsid w:val="00A95506"/>
    <w:rsid w:val="00A95673"/>
    <w:rsid w:val="00A96325"/>
    <w:rsid w:val="00AA1286"/>
    <w:rsid w:val="00AA2D3E"/>
    <w:rsid w:val="00AA7419"/>
    <w:rsid w:val="00AC5379"/>
    <w:rsid w:val="00AC5F63"/>
    <w:rsid w:val="00AD1F90"/>
    <w:rsid w:val="00AE20A1"/>
    <w:rsid w:val="00AE78C5"/>
    <w:rsid w:val="00AF392E"/>
    <w:rsid w:val="00B01E49"/>
    <w:rsid w:val="00B03DA0"/>
    <w:rsid w:val="00B053CB"/>
    <w:rsid w:val="00B07C1C"/>
    <w:rsid w:val="00B10B4A"/>
    <w:rsid w:val="00B118C0"/>
    <w:rsid w:val="00B120AE"/>
    <w:rsid w:val="00B16960"/>
    <w:rsid w:val="00B22714"/>
    <w:rsid w:val="00B2486F"/>
    <w:rsid w:val="00B24F10"/>
    <w:rsid w:val="00B25572"/>
    <w:rsid w:val="00B34C4E"/>
    <w:rsid w:val="00B41FD4"/>
    <w:rsid w:val="00B5217F"/>
    <w:rsid w:val="00B56C1A"/>
    <w:rsid w:val="00B615ED"/>
    <w:rsid w:val="00B63084"/>
    <w:rsid w:val="00B6374E"/>
    <w:rsid w:val="00B63BA2"/>
    <w:rsid w:val="00B64BD6"/>
    <w:rsid w:val="00B70E9B"/>
    <w:rsid w:val="00B731AA"/>
    <w:rsid w:val="00B74A0B"/>
    <w:rsid w:val="00B74E21"/>
    <w:rsid w:val="00B75410"/>
    <w:rsid w:val="00B83FBF"/>
    <w:rsid w:val="00B84FDC"/>
    <w:rsid w:val="00B939FB"/>
    <w:rsid w:val="00BB69B1"/>
    <w:rsid w:val="00BE34BB"/>
    <w:rsid w:val="00BE4425"/>
    <w:rsid w:val="00BE4522"/>
    <w:rsid w:val="00BE52D9"/>
    <w:rsid w:val="00BF0219"/>
    <w:rsid w:val="00BF2B05"/>
    <w:rsid w:val="00BF7E92"/>
    <w:rsid w:val="00C10FAE"/>
    <w:rsid w:val="00C11104"/>
    <w:rsid w:val="00C12A6A"/>
    <w:rsid w:val="00C22A9A"/>
    <w:rsid w:val="00C26249"/>
    <w:rsid w:val="00C27468"/>
    <w:rsid w:val="00C27667"/>
    <w:rsid w:val="00C36493"/>
    <w:rsid w:val="00C366EB"/>
    <w:rsid w:val="00C428A1"/>
    <w:rsid w:val="00C51709"/>
    <w:rsid w:val="00C5742D"/>
    <w:rsid w:val="00C60692"/>
    <w:rsid w:val="00C61D72"/>
    <w:rsid w:val="00C62238"/>
    <w:rsid w:val="00C62AFB"/>
    <w:rsid w:val="00C64756"/>
    <w:rsid w:val="00C70F97"/>
    <w:rsid w:val="00C72A10"/>
    <w:rsid w:val="00C74274"/>
    <w:rsid w:val="00C76BAB"/>
    <w:rsid w:val="00C805B3"/>
    <w:rsid w:val="00C813FD"/>
    <w:rsid w:val="00C8647F"/>
    <w:rsid w:val="00C86805"/>
    <w:rsid w:val="00CA3831"/>
    <w:rsid w:val="00CA62A0"/>
    <w:rsid w:val="00CB0FCF"/>
    <w:rsid w:val="00CB3FFC"/>
    <w:rsid w:val="00CB76F5"/>
    <w:rsid w:val="00CB7CF7"/>
    <w:rsid w:val="00CC06A2"/>
    <w:rsid w:val="00CC3145"/>
    <w:rsid w:val="00CC6808"/>
    <w:rsid w:val="00CD0D9D"/>
    <w:rsid w:val="00CE4BEE"/>
    <w:rsid w:val="00CE4EEE"/>
    <w:rsid w:val="00CF3657"/>
    <w:rsid w:val="00D0072B"/>
    <w:rsid w:val="00D0286D"/>
    <w:rsid w:val="00D028A4"/>
    <w:rsid w:val="00D03484"/>
    <w:rsid w:val="00D0658C"/>
    <w:rsid w:val="00D1082C"/>
    <w:rsid w:val="00D15656"/>
    <w:rsid w:val="00D27948"/>
    <w:rsid w:val="00D31699"/>
    <w:rsid w:val="00D34CDD"/>
    <w:rsid w:val="00D3677D"/>
    <w:rsid w:val="00D45B54"/>
    <w:rsid w:val="00D46AC2"/>
    <w:rsid w:val="00D5125D"/>
    <w:rsid w:val="00D515FE"/>
    <w:rsid w:val="00D51F8A"/>
    <w:rsid w:val="00D60359"/>
    <w:rsid w:val="00D7046C"/>
    <w:rsid w:val="00D72823"/>
    <w:rsid w:val="00D77F7C"/>
    <w:rsid w:val="00D93E6D"/>
    <w:rsid w:val="00D94CA8"/>
    <w:rsid w:val="00D95836"/>
    <w:rsid w:val="00D95885"/>
    <w:rsid w:val="00D9640E"/>
    <w:rsid w:val="00DA1ADA"/>
    <w:rsid w:val="00DA3485"/>
    <w:rsid w:val="00DA4465"/>
    <w:rsid w:val="00DA60B8"/>
    <w:rsid w:val="00DB2486"/>
    <w:rsid w:val="00DC649F"/>
    <w:rsid w:val="00DC78CF"/>
    <w:rsid w:val="00DD136B"/>
    <w:rsid w:val="00DD1E07"/>
    <w:rsid w:val="00DD2E5B"/>
    <w:rsid w:val="00DD3DC4"/>
    <w:rsid w:val="00DD3F09"/>
    <w:rsid w:val="00DD55A4"/>
    <w:rsid w:val="00DE5637"/>
    <w:rsid w:val="00DE569C"/>
    <w:rsid w:val="00DF6CC3"/>
    <w:rsid w:val="00E01FE6"/>
    <w:rsid w:val="00E05BA3"/>
    <w:rsid w:val="00E063F5"/>
    <w:rsid w:val="00E15F0F"/>
    <w:rsid w:val="00E16F44"/>
    <w:rsid w:val="00E21ACB"/>
    <w:rsid w:val="00E230D9"/>
    <w:rsid w:val="00E30AC2"/>
    <w:rsid w:val="00E357A3"/>
    <w:rsid w:val="00E35E5E"/>
    <w:rsid w:val="00E37DB8"/>
    <w:rsid w:val="00E4108C"/>
    <w:rsid w:val="00E42224"/>
    <w:rsid w:val="00E44B52"/>
    <w:rsid w:val="00E65576"/>
    <w:rsid w:val="00E71356"/>
    <w:rsid w:val="00E72CDD"/>
    <w:rsid w:val="00E770CB"/>
    <w:rsid w:val="00E80D5E"/>
    <w:rsid w:val="00E81B80"/>
    <w:rsid w:val="00E834FB"/>
    <w:rsid w:val="00E83AB9"/>
    <w:rsid w:val="00E846BC"/>
    <w:rsid w:val="00E9144B"/>
    <w:rsid w:val="00E95A2A"/>
    <w:rsid w:val="00EA1008"/>
    <w:rsid w:val="00EA1192"/>
    <w:rsid w:val="00EA4F44"/>
    <w:rsid w:val="00EA59B2"/>
    <w:rsid w:val="00EB1C8B"/>
    <w:rsid w:val="00EB6807"/>
    <w:rsid w:val="00EB7B5D"/>
    <w:rsid w:val="00EC137B"/>
    <w:rsid w:val="00EC4FCE"/>
    <w:rsid w:val="00ED5AE2"/>
    <w:rsid w:val="00ED6E04"/>
    <w:rsid w:val="00ED76C2"/>
    <w:rsid w:val="00EE0E2C"/>
    <w:rsid w:val="00EE26C5"/>
    <w:rsid w:val="00EE2DAE"/>
    <w:rsid w:val="00EE54ED"/>
    <w:rsid w:val="00EF2A5A"/>
    <w:rsid w:val="00EF37D1"/>
    <w:rsid w:val="00EF518E"/>
    <w:rsid w:val="00F012F3"/>
    <w:rsid w:val="00F01BDA"/>
    <w:rsid w:val="00F02119"/>
    <w:rsid w:val="00F02249"/>
    <w:rsid w:val="00F05634"/>
    <w:rsid w:val="00F06967"/>
    <w:rsid w:val="00F152DD"/>
    <w:rsid w:val="00F16C5F"/>
    <w:rsid w:val="00F25987"/>
    <w:rsid w:val="00F27A39"/>
    <w:rsid w:val="00F27B3B"/>
    <w:rsid w:val="00F339E1"/>
    <w:rsid w:val="00F33CC9"/>
    <w:rsid w:val="00F34CA0"/>
    <w:rsid w:val="00F36730"/>
    <w:rsid w:val="00F4062C"/>
    <w:rsid w:val="00F45FB1"/>
    <w:rsid w:val="00F60EDE"/>
    <w:rsid w:val="00F6180C"/>
    <w:rsid w:val="00F61DD2"/>
    <w:rsid w:val="00F6357F"/>
    <w:rsid w:val="00F65C0C"/>
    <w:rsid w:val="00F677E1"/>
    <w:rsid w:val="00F71513"/>
    <w:rsid w:val="00F737D0"/>
    <w:rsid w:val="00F84F3E"/>
    <w:rsid w:val="00F8559A"/>
    <w:rsid w:val="00F87275"/>
    <w:rsid w:val="00F916E4"/>
    <w:rsid w:val="00F91E39"/>
    <w:rsid w:val="00F93E93"/>
    <w:rsid w:val="00FA137F"/>
    <w:rsid w:val="00FA24FF"/>
    <w:rsid w:val="00FA2D94"/>
    <w:rsid w:val="00FA3323"/>
    <w:rsid w:val="00FA49BB"/>
    <w:rsid w:val="00FA50FB"/>
    <w:rsid w:val="00FA7FDC"/>
    <w:rsid w:val="00FB509E"/>
    <w:rsid w:val="00FB52C6"/>
    <w:rsid w:val="00FC5936"/>
    <w:rsid w:val="00FC75C5"/>
    <w:rsid w:val="00FD069F"/>
    <w:rsid w:val="00FD2093"/>
    <w:rsid w:val="00FD4662"/>
    <w:rsid w:val="00FD4AE0"/>
    <w:rsid w:val="00FE0ABE"/>
    <w:rsid w:val="00FE71CC"/>
    <w:rsid w:val="00FF1113"/>
    <w:rsid w:val="00FF3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E91F3"/>
  <w15:docId w15:val="{8C43D8EC-31D9-4155-AB90-2DC121F0F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DBD"/>
    <w:rPr>
      <w:rFonts w:ascii="Arial" w:hAnsi="Arial"/>
    </w:rPr>
  </w:style>
  <w:style w:type="paragraph" w:styleId="Heading1">
    <w:name w:val="heading 1"/>
    <w:basedOn w:val="Normal"/>
    <w:next w:val="Normal"/>
    <w:qFormat/>
    <w:rsid w:val="001409F7"/>
    <w:pPr>
      <w:keepNext/>
      <w:numPr>
        <w:numId w:val="1"/>
      </w:numPr>
      <w:spacing w:after="60"/>
      <w:outlineLvl w:val="0"/>
    </w:pPr>
    <w:rPr>
      <w:rFonts w:cs="Arial"/>
      <w:b/>
      <w:bCs/>
      <w:kern w:val="32"/>
      <w:sz w:val="32"/>
      <w:szCs w:val="32"/>
    </w:rPr>
  </w:style>
  <w:style w:type="paragraph" w:styleId="Heading2">
    <w:name w:val="heading 2"/>
    <w:basedOn w:val="Normal"/>
    <w:next w:val="Normal"/>
    <w:qFormat/>
    <w:rsid w:val="001409F7"/>
    <w:pPr>
      <w:keepNext/>
      <w:numPr>
        <w:ilvl w:val="1"/>
        <w:numId w:val="1"/>
      </w:numPr>
      <w:spacing w:before="240" w:after="60"/>
      <w:outlineLvl w:val="1"/>
    </w:pPr>
    <w:rPr>
      <w:rFonts w:cs="Arial"/>
      <w:b/>
      <w:bCs/>
      <w:iCs/>
      <w:sz w:val="24"/>
    </w:rPr>
  </w:style>
  <w:style w:type="paragraph" w:styleId="Heading3">
    <w:name w:val="heading 3"/>
    <w:aliases w:val="Heading 3 Char"/>
    <w:basedOn w:val="Normal"/>
    <w:next w:val="Normal"/>
    <w:qFormat/>
    <w:rsid w:val="001409F7"/>
    <w:pPr>
      <w:keepNext/>
      <w:numPr>
        <w:ilvl w:val="2"/>
        <w:numId w:val="1"/>
      </w:numPr>
      <w:spacing w:before="240" w:after="60"/>
      <w:outlineLvl w:val="2"/>
    </w:pPr>
    <w:rPr>
      <w:rFonts w:cs="Arial"/>
      <w:b/>
      <w:bCs/>
      <w:sz w:val="22"/>
      <w:szCs w:val="26"/>
    </w:rPr>
  </w:style>
  <w:style w:type="paragraph" w:styleId="Heading4">
    <w:name w:val="heading 4"/>
    <w:basedOn w:val="Normal"/>
    <w:next w:val="Normal"/>
    <w:qFormat/>
    <w:rsid w:val="001409F7"/>
    <w:pPr>
      <w:keepNext/>
      <w:numPr>
        <w:ilvl w:val="3"/>
        <w:numId w:val="1"/>
      </w:numPr>
      <w:spacing w:before="240" w:after="60"/>
      <w:outlineLvl w:val="3"/>
    </w:pPr>
    <w:rPr>
      <w:b/>
      <w:bCs/>
      <w:sz w:val="28"/>
      <w:szCs w:val="28"/>
    </w:rPr>
  </w:style>
  <w:style w:type="paragraph" w:styleId="Heading5">
    <w:name w:val="heading 5"/>
    <w:basedOn w:val="Normal"/>
    <w:next w:val="Normal"/>
    <w:qFormat/>
    <w:rsid w:val="001409F7"/>
    <w:pPr>
      <w:numPr>
        <w:ilvl w:val="4"/>
        <w:numId w:val="1"/>
      </w:numPr>
      <w:spacing w:before="240" w:after="60"/>
      <w:outlineLvl w:val="4"/>
    </w:pPr>
    <w:rPr>
      <w:b/>
      <w:bCs/>
      <w:i/>
      <w:iCs/>
      <w:sz w:val="26"/>
      <w:szCs w:val="26"/>
    </w:rPr>
  </w:style>
  <w:style w:type="paragraph" w:styleId="Heading6">
    <w:name w:val="heading 6"/>
    <w:basedOn w:val="Normal"/>
    <w:next w:val="Normal"/>
    <w:qFormat/>
    <w:rsid w:val="001409F7"/>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1409F7"/>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1409F7"/>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1409F7"/>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16960"/>
    <w:pPr>
      <w:tabs>
        <w:tab w:val="left" w:pos="400"/>
        <w:tab w:val="right" w:leader="dot" w:pos="8630"/>
      </w:tabs>
      <w:spacing w:before="120"/>
    </w:pPr>
    <w:rPr>
      <w:rFonts w:cs="Arial"/>
      <w:b/>
      <w:bCs/>
      <w:sz w:val="24"/>
      <w:szCs w:val="24"/>
    </w:rPr>
  </w:style>
  <w:style w:type="paragraph" w:styleId="TOC2">
    <w:name w:val="toc 2"/>
    <w:basedOn w:val="Normal"/>
    <w:next w:val="Normal"/>
    <w:autoRedefine/>
    <w:semiHidden/>
    <w:rsid w:val="001252A7"/>
    <w:pPr>
      <w:spacing w:before="240"/>
    </w:pPr>
    <w:rPr>
      <w:b/>
      <w:bCs/>
    </w:rPr>
  </w:style>
  <w:style w:type="paragraph" w:styleId="TOC3">
    <w:name w:val="toc 3"/>
    <w:basedOn w:val="Normal"/>
    <w:next w:val="Normal"/>
    <w:autoRedefine/>
    <w:semiHidden/>
    <w:rsid w:val="001252A7"/>
    <w:pPr>
      <w:ind w:left="200"/>
    </w:pPr>
  </w:style>
  <w:style w:type="paragraph" w:styleId="TOC4">
    <w:name w:val="toc 4"/>
    <w:basedOn w:val="Normal"/>
    <w:next w:val="Normal"/>
    <w:autoRedefine/>
    <w:semiHidden/>
    <w:rsid w:val="001409F7"/>
    <w:pPr>
      <w:ind w:left="400"/>
    </w:pPr>
  </w:style>
  <w:style w:type="paragraph" w:styleId="TOC5">
    <w:name w:val="toc 5"/>
    <w:basedOn w:val="Normal"/>
    <w:next w:val="Normal"/>
    <w:autoRedefine/>
    <w:semiHidden/>
    <w:rsid w:val="001252A7"/>
    <w:pPr>
      <w:ind w:left="600"/>
    </w:pPr>
  </w:style>
  <w:style w:type="paragraph" w:styleId="TOC6">
    <w:name w:val="toc 6"/>
    <w:basedOn w:val="Normal"/>
    <w:next w:val="Normal"/>
    <w:autoRedefine/>
    <w:semiHidden/>
    <w:rsid w:val="001409F7"/>
    <w:pPr>
      <w:ind w:left="800"/>
    </w:pPr>
    <w:rPr>
      <w:rFonts w:ascii="Times New Roman" w:hAnsi="Times New Roman"/>
    </w:rPr>
  </w:style>
  <w:style w:type="paragraph" w:styleId="TOC7">
    <w:name w:val="toc 7"/>
    <w:basedOn w:val="Normal"/>
    <w:next w:val="Normal"/>
    <w:autoRedefine/>
    <w:semiHidden/>
    <w:rsid w:val="001409F7"/>
    <w:pPr>
      <w:ind w:left="1000"/>
    </w:pPr>
    <w:rPr>
      <w:rFonts w:ascii="Times New Roman" w:hAnsi="Times New Roman"/>
    </w:rPr>
  </w:style>
  <w:style w:type="paragraph" w:styleId="TOC8">
    <w:name w:val="toc 8"/>
    <w:basedOn w:val="Normal"/>
    <w:next w:val="Normal"/>
    <w:autoRedefine/>
    <w:semiHidden/>
    <w:rsid w:val="001409F7"/>
    <w:pPr>
      <w:ind w:left="1200"/>
    </w:pPr>
    <w:rPr>
      <w:rFonts w:ascii="Times New Roman" w:hAnsi="Times New Roman"/>
    </w:rPr>
  </w:style>
  <w:style w:type="paragraph" w:styleId="TOC9">
    <w:name w:val="toc 9"/>
    <w:basedOn w:val="Normal"/>
    <w:next w:val="Normal"/>
    <w:autoRedefine/>
    <w:semiHidden/>
    <w:rsid w:val="001409F7"/>
    <w:pPr>
      <w:ind w:left="1400"/>
    </w:pPr>
    <w:rPr>
      <w:rFonts w:ascii="Times New Roman" w:hAnsi="Times New Roman"/>
    </w:rPr>
  </w:style>
  <w:style w:type="character" w:styleId="Hyperlink">
    <w:name w:val="Hyperlink"/>
    <w:basedOn w:val="DefaultParagraphFont"/>
    <w:rsid w:val="001409F7"/>
    <w:rPr>
      <w:color w:val="0000FF"/>
      <w:u w:val="single"/>
    </w:rPr>
  </w:style>
  <w:style w:type="paragraph" w:styleId="BalloonText">
    <w:name w:val="Balloon Text"/>
    <w:basedOn w:val="Normal"/>
    <w:semiHidden/>
    <w:rsid w:val="008E7A27"/>
    <w:rPr>
      <w:rFonts w:ascii="Tahoma" w:hAnsi="Tahoma" w:cs="Tahoma"/>
      <w:sz w:val="16"/>
      <w:szCs w:val="16"/>
    </w:rPr>
  </w:style>
  <w:style w:type="table" w:styleId="TableGrid">
    <w:name w:val="Table Grid"/>
    <w:basedOn w:val="TableNormal"/>
    <w:rsid w:val="00765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8693C"/>
    <w:pPr>
      <w:spacing w:after="120"/>
      <w:ind w:left="360"/>
    </w:pPr>
  </w:style>
  <w:style w:type="paragraph" w:customStyle="1" w:styleId="TemplateNote">
    <w:name w:val="Template Note"/>
    <w:basedOn w:val="Normal"/>
    <w:rsid w:val="009A2B15"/>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rPr>
  </w:style>
  <w:style w:type="paragraph" w:styleId="BodyText">
    <w:name w:val="Body Text"/>
    <w:basedOn w:val="Normal"/>
    <w:rsid w:val="001409F7"/>
    <w:pPr>
      <w:spacing w:after="120" w:line="0" w:lineRule="atLeast"/>
      <w:ind w:left="360"/>
    </w:pPr>
    <w:rPr>
      <w:spacing w:val="-5"/>
    </w:rPr>
  </w:style>
  <w:style w:type="paragraph" w:customStyle="1" w:styleId="TableText">
    <w:name w:val="Table Text"/>
    <w:basedOn w:val="Normal"/>
    <w:rsid w:val="001409F7"/>
    <w:pPr>
      <w:ind w:left="14"/>
    </w:pPr>
    <w:rPr>
      <w:spacing w:val="-5"/>
      <w:sz w:val="16"/>
    </w:rPr>
  </w:style>
  <w:style w:type="paragraph" w:customStyle="1" w:styleId="TableHeader">
    <w:name w:val="Table Header"/>
    <w:basedOn w:val="Normal"/>
    <w:rsid w:val="001409F7"/>
    <w:pPr>
      <w:spacing w:before="60"/>
      <w:jc w:val="center"/>
    </w:pPr>
    <w:rPr>
      <w:b/>
      <w:spacing w:val="-5"/>
      <w:sz w:val="16"/>
    </w:rPr>
  </w:style>
  <w:style w:type="paragraph" w:styleId="Header">
    <w:name w:val="header"/>
    <w:basedOn w:val="Normal"/>
    <w:rsid w:val="001409F7"/>
    <w:pPr>
      <w:tabs>
        <w:tab w:val="center" w:pos="4320"/>
        <w:tab w:val="right" w:pos="8640"/>
      </w:tabs>
    </w:pPr>
  </w:style>
  <w:style w:type="paragraph" w:styleId="Footer">
    <w:name w:val="footer"/>
    <w:basedOn w:val="Normal"/>
    <w:link w:val="FooterChar"/>
    <w:uiPriority w:val="99"/>
    <w:rsid w:val="001409F7"/>
    <w:pPr>
      <w:tabs>
        <w:tab w:val="center" w:pos="4320"/>
        <w:tab w:val="right" w:pos="8640"/>
      </w:tabs>
    </w:pPr>
  </w:style>
  <w:style w:type="character" w:customStyle="1" w:styleId="Heading3CharChar">
    <w:name w:val="Heading 3 Char Char"/>
    <w:basedOn w:val="DefaultParagraphFont"/>
    <w:rsid w:val="001409F7"/>
    <w:rPr>
      <w:rFonts w:ascii="Arial" w:hAnsi="Arial" w:cs="Arial"/>
      <w:b/>
      <w:bCs/>
      <w:noProof w:val="0"/>
      <w:sz w:val="22"/>
      <w:szCs w:val="26"/>
      <w:lang w:val="en-US" w:eastAsia="en-US" w:bidi="ar-SA"/>
    </w:rPr>
  </w:style>
  <w:style w:type="paragraph" w:customStyle="1" w:styleId="TableEntry">
    <w:name w:val="Table Entry"/>
    <w:basedOn w:val="Normal"/>
    <w:rsid w:val="001409F7"/>
    <w:rPr>
      <w:sz w:val="18"/>
    </w:rPr>
  </w:style>
  <w:style w:type="paragraph" w:styleId="BodyText3">
    <w:name w:val="Body Text 3"/>
    <w:basedOn w:val="Normal"/>
    <w:rsid w:val="001409F7"/>
    <w:pPr>
      <w:spacing w:after="120"/>
    </w:pPr>
    <w:rPr>
      <w:sz w:val="16"/>
      <w:szCs w:val="16"/>
    </w:rPr>
  </w:style>
  <w:style w:type="paragraph" w:customStyle="1" w:styleId="BracketedTemplateInstructions">
    <w:name w:val="Bracketed Template Instructions"/>
    <w:basedOn w:val="Normal"/>
    <w:rsid w:val="001409F7"/>
    <w:rPr>
      <w:sz w:val="16"/>
    </w:rPr>
  </w:style>
  <w:style w:type="paragraph" w:customStyle="1" w:styleId="StyleHeading3Italic">
    <w:name w:val="Style Heading 3 + Italic"/>
    <w:basedOn w:val="Heading3"/>
    <w:rsid w:val="001409F7"/>
    <w:rPr>
      <w:i/>
      <w:iCs/>
    </w:rPr>
  </w:style>
  <w:style w:type="character" w:customStyle="1" w:styleId="StyleHeading3ItalicChar">
    <w:name w:val="Style Heading 3 + Italic Char"/>
    <w:basedOn w:val="Heading3CharChar"/>
    <w:rsid w:val="001409F7"/>
    <w:rPr>
      <w:rFonts w:ascii="Arial" w:hAnsi="Arial" w:cs="Arial"/>
      <w:b/>
      <w:bCs/>
      <w:i/>
      <w:iCs/>
      <w:noProof w:val="0"/>
      <w:sz w:val="22"/>
      <w:szCs w:val="26"/>
      <w:lang w:val="en-US" w:eastAsia="en-US" w:bidi="ar-SA"/>
    </w:rPr>
  </w:style>
  <w:style w:type="paragraph" w:customStyle="1" w:styleId="StyleTableHeader10pt">
    <w:name w:val="Style Table Header + 10 pt"/>
    <w:basedOn w:val="TableHeader"/>
    <w:rsid w:val="001409F7"/>
    <w:rPr>
      <w:bCs/>
      <w:sz w:val="20"/>
    </w:rPr>
  </w:style>
  <w:style w:type="paragraph" w:customStyle="1" w:styleId="StyleBodyText8ptBoldAfter0pt">
    <w:name w:val="Style Body Text + 8 pt Bold After:  0 pt"/>
    <w:basedOn w:val="BodyText"/>
    <w:rsid w:val="001409F7"/>
    <w:pPr>
      <w:spacing w:after="0"/>
      <w:ind w:left="0"/>
    </w:pPr>
    <w:rPr>
      <w:b/>
      <w:bCs/>
      <w:sz w:val="16"/>
    </w:rPr>
  </w:style>
  <w:style w:type="paragraph" w:customStyle="1" w:styleId="StyleBodyTextBoldCentered">
    <w:name w:val="Style Body Text + Bold Centered"/>
    <w:basedOn w:val="BodyText"/>
    <w:rsid w:val="001409F7"/>
    <w:pPr>
      <w:ind w:left="0"/>
      <w:jc w:val="center"/>
    </w:pPr>
    <w:rPr>
      <w:b/>
      <w:bCs/>
    </w:rPr>
  </w:style>
  <w:style w:type="paragraph" w:customStyle="1" w:styleId="FieldText">
    <w:name w:val="FieldText"/>
    <w:basedOn w:val="Normal"/>
    <w:rsid w:val="007B661D"/>
    <w:pPr>
      <w:widowControl w:val="0"/>
    </w:pPr>
  </w:style>
  <w:style w:type="paragraph" w:customStyle="1" w:styleId="Notenonumber">
    <w:name w:val="Note no number"/>
    <w:basedOn w:val="Normal"/>
    <w:rsid w:val="001F7C2E"/>
    <w:pPr>
      <w:widowControl w:val="0"/>
    </w:pPr>
    <w:rPr>
      <w:rFonts w:ascii="Times New Roman" w:hAnsi="Times New Roman"/>
      <w:i/>
      <w:snapToGrid w:val="0"/>
      <w:color w:val="0000FF"/>
      <w:sz w:val="24"/>
    </w:rPr>
  </w:style>
  <w:style w:type="character" w:styleId="Strong">
    <w:name w:val="Strong"/>
    <w:basedOn w:val="DefaultParagraphFont"/>
    <w:qFormat/>
    <w:rsid w:val="001F7C2E"/>
    <w:rPr>
      <w:b/>
    </w:rPr>
  </w:style>
  <w:style w:type="paragraph" w:customStyle="1" w:styleId="FieldLabel">
    <w:name w:val="FieldLabel"/>
    <w:basedOn w:val="Normal"/>
    <w:rsid w:val="000C30CC"/>
    <w:pPr>
      <w:widowControl w:val="0"/>
      <w:spacing w:before="20" w:after="60"/>
    </w:pPr>
    <w:rPr>
      <w:rFonts w:ascii="Times New Roman" w:hAnsi="Times New Roman"/>
    </w:rPr>
  </w:style>
  <w:style w:type="paragraph" w:customStyle="1" w:styleId="IndentedText">
    <w:name w:val="Indented Text"/>
    <w:basedOn w:val="Normal"/>
    <w:rsid w:val="00383E33"/>
    <w:pPr>
      <w:widowControl w:val="0"/>
      <w:ind w:left="360"/>
    </w:pPr>
    <w:rPr>
      <w:rFonts w:ascii="Times New Roman" w:hAnsi="Times New Roman"/>
      <w:snapToGrid w:val="0"/>
      <w:sz w:val="24"/>
    </w:rPr>
  </w:style>
  <w:style w:type="character" w:styleId="Emphasis">
    <w:name w:val="Emphasis"/>
    <w:basedOn w:val="DefaultParagraphFont"/>
    <w:qFormat/>
    <w:rsid w:val="00383E33"/>
    <w:rPr>
      <w:i/>
      <w:iCs/>
    </w:rPr>
  </w:style>
  <w:style w:type="paragraph" w:customStyle="1" w:styleId="DeliverableName">
    <w:name w:val="Deliverable Name"/>
    <w:rsid w:val="00DE569C"/>
    <w:pPr>
      <w:widowControl w:val="0"/>
    </w:pPr>
    <w:rPr>
      <w:rFonts w:ascii="Arial" w:hAnsi="Arial"/>
      <w:sz w:val="24"/>
    </w:rPr>
  </w:style>
  <w:style w:type="paragraph" w:styleId="Title">
    <w:name w:val="Title"/>
    <w:basedOn w:val="Normal"/>
    <w:qFormat/>
    <w:rsid w:val="00DE569C"/>
    <w:pPr>
      <w:jc w:val="center"/>
    </w:pPr>
    <w:rPr>
      <w:b/>
      <w:lang w:val="en-GB"/>
    </w:rPr>
  </w:style>
  <w:style w:type="character" w:styleId="FollowedHyperlink">
    <w:name w:val="FollowedHyperlink"/>
    <w:basedOn w:val="DefaultParagraphFont"/>
    <w:rsid w:val="00FA24FF"/>
    <w:rPr>
      <w:color w:val="800080"/>
      <w:u w:val="single"/>
    </w:rPr>
  </w:style>
  <w:style w:type="table" w:styleId="TableList7">
    <w:name w:val="Table List 7"/>
    <w:basedOn w:val="TableNormal"/>
    <w:rsid w:val="00F27B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1">
    <w:name w:val="Table Simple 1"/>
    <w:basedOn w:val="TableNormal"/>
    <w:rsid w:val="00F27B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7400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7400EE"/>
    <w:tblPr>
      <w:tblStyleRowBandSize w:val="1"/>
      <w:tblBorders>
        <w:top w:val="single" w:sz="12" w:space="0" w:color="auto"/>
        <w:left w:val="single" w:sz="12" w:space="0" w:color="auto"/>
        <w:bottom w:val="single" w:sz="12" w:space="0" w:color="auto"/>
        <w:right w:val="single" w:sz="12" w:space="0" w:color="auto"/>
      </w:tblBorders>
    </w:tblPr>
    <w:tcPr>
      <w:shd w:val="clear" w:color="auto" w:fill="FFFFCC"/>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ustomTable1">
    <w:name w:val="Custom Table 1"/>
    <w:basedOn w:val="TableNormal"/>
    <w:rsid w:val="003A1498"/>
    <w:tblPr/>
    <w:tcPr>
      <w:shd w:val="clear" w:color="auto" w:fill="FFFFCC"/>
    </w:tcPr>
  </w:style>
  <w:style w:type="paragraph" w:customStyle="1" w:styleId="DocumentTitle">
    <w:name w:val="Document Title"/>
    <w:rsid w:val="00330146"/>
    <w:rPr>
      <w:snapToGrid w:val="0"/>
      <w:sz w:val="24"/>
    </w:rPr>
  </w:style>
  <w:style w:type="paragraph" w:customStyle="1" w:styleId="StyleHeading2Before0ptAfter6pt">
    <w:name w:val="Style Heading 2 + Before:  0 pt After:  6 pt"/>
    <w:basedOn w:val="Heading2"/>
    <w:autoRedefine/>
    <w:rsid w:val="00330146"/>
    <w:pPr>
      <w:numPr>
        <w:ilvl w:val="0"/>
        <w:numId w:val="0"/>
      </w:numPr>
      <w:spacing w:before="0" w:after="120"/>
    </w:pPr>
    <w:rPr>
      <w:rFonts w:ascii="Times New Roman" w:hAnsi="Times New Roman" w:cs="Times New Roman"/>
      <w:i/>
      <w:snapToGrid w:val="0"/>
      <w:szCs w:val="24"/>
    </w:rPr>
  </w:style>
  <w:style w:type="table" w:styleId="TableWeb2">
    <w:name w:val="Table Web 2"/>
    <w:basedOn w:val="TableNormal"/>
    <w:rsid w:val="0019291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691C5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691C5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iskPlanTemplateNormal">
    <w:name w:val="riskPlanTemplateNormal"/>
    <w:basedOn w:val="Normal"/>
    <w:rsid w:val="00576FB1"/>
    <w:pPr>
      <w:spacing w:after="60"/>
    </w:pPr>
    <w:rPr>
      <w:i/>
    </w:rPr>
  </w:style>
  <w:style w:type="paragraph" w:customStyle="1" w:styleId="tableleft">
    <w:name w:val="table_left"/>
    <w:basedOn w:val="Normal"/>
    <w:rsid w:val="00C22A9A"/>
    <w:pPr>
      <w:spacing w:before="20" w:after="20" w:line="220" w:lineRule="exact"/>
    </w:pPr>
    <w:rPr>
      <w:rFonts w:ascii="Times" w:hAnsi="Times"/>
      <w:b/>
      <w:sz w:val="22"/>
    </w:rPr>
  </w:style>
  <w:style w:type="paragraph" w:customStyle="1" w:styleId="tableright">
    <w:name w:val="table_right"/>
    <w:basedOn w:val="tableleft"/>
    <w:rsid w:val="00C22A9A"/>
    <w:rPr>
      <w:b w:val="0"/>
    </w:rPr>
  </w:style>
  <w:style w:type="paragraph" w:customStyle="1" w:styleId="line">
    <w:name w:val="line"/>
    <w:basedOn w:val="tableleft"/>
    <w:rsid w:val="00C22A9A"/>
    <w:pPr>
      <w:spacing w:before="0" w:after="0" w:line="80" w:lineRule="exact"/>
    </w:pPr>
    <w:rPr>
      <w:sz w:val="8"/>
    </w:rPr>
  </w:style>
  <w:style w:type="paragraph" w:customStyle="1" w:styleId="TaskLeft">
    <w:name w:val="TaskLeft"/>
    <w:basedOn w:val="Normal"/>
    <w:rsid w:val="00C22A9A"/>
    <w:pPr>
      <w:spacing w:before="40" w:after="40" w:line="220" w:lineRule="exact"/>
    </w:pPr>
    <w:rPr>
      <w:rFonts w:ascii="Times" w:hAnsi="Times"/>
      <w:b/>
      <w:sz w:val="22"/>
    </w:rPr>
  </w:style>
  <w:style w:type="paragraph" w:customStyle="1" w:styleId="TaskMiddle">
    <w:name w:val="TaskMiddle"/>
    <w:basedOn w:val="TaskLeft"/>
    <w:rsid w:val="00C22A9A"/>
    <w:rPr>
      <w:b w:val="0"/>
    </w:rPr>
  </w:style>
  <w:style w:type="paragraph" w:customStyle="1" w:styleId="TaskRight">
    <w:name w:val="TaskRight"/>
    <w:basedOn w:val="TaskLeft"/>
    <w:rsid w:val="00C22A9A"/>
    <w:pPr>
      <w:keepNext/>
      <w:keepLines/>
    </w:pPr>
    <w:rPr>
      <w:b w:val="0"/>
    </w:rPr>
  </w:style>
  <w:style w:type="paragraph" w:customStyle="1" w:styleId="TaskTitle">
    <w:name w:val="TaskTitle"/>
    <w:basedOn w:val="Normal"/>
    <w:rsid w:val="00C22A9A"/>
    <w:pPr>
      <w:keepNext/>
      <w:keepLines/>
      <w:spacing w:before="20" w:after="20" w:line="240" w:lineRule="exact"/>
    </w:pPr>
    <w:rPr>
      <w:rFonts w:ascii="Times" w:hAnsi="Times"/>
      <w:b/>
      <w:sz w:val="24"/>
    </w:rPr>
  </w:style>
  <w:style w:type="paragraph" w:customStyle="1" w:styleId="riskPlanTemplateBullet">
    <w:name w:val="riskPlanTemplateBullet"/>
    <w:basedOn w:val="riskPlanTemplateNormal"/>
    <w:rsid w:val="00C22A9A"/>
    <w:pPr>
      <w:tabs>
        <w:tab w:val="num" w:pos="360"/>
      </w:tabs>
      <w:spacing w:before="60"/>
    </w:pPr>
  </w:style>
  <w:style w:type="paragraph" w:customStyle="1" w:styleId="Default">
    <w:name w:val="Default"/>
    <w:rsid w:val="004E3826"/>
    <w:pPr>
      <w:autoSpaceDE w:val="0"/>
      <w:autoSpaceDN w:val="0"/>
      <w:adjustRightInd w:val="0"/>
    </w:pPr>
    <w:rPr>
      <w:rFonts w:ascii="Arial" w:hAnsi="Arial" w:cs="Arial"/>
      <w:color w:val="000000"/>
      <w:sz w:val="24"/>
      <w:szCs w:val="24"/>
    </w:rPr>
  </w:style>
  <w:style w:type="paragraph" w:customStyle="1" w:styleId="Tablecentre">
    <w:name w:val="Table centre"/>
    <w:basedOn w:val="Default"/>
    <w:next w:val="Default"/>
    <w:rsid w:val="004E3826"/>
    <w:pPr>
      <w:spacing w:before="80" w:after="40"/>
    </w:pPr>
    <w:rPr>
      <w:rFonts w:cs="Times New Roman"/>
      <w:color w:val="auto"/>
    </w:rPr>
  </w:style>
  <w:style w:type="paragraph" w:styleId="Caption">
    <w:name w:val="caption"/>
    <w:basedOn w:val="Default"/>
    <w:next w:val="Default"/>
    <w:qFormat/>
    <w:rsid w:val="004E3826"/>
    <w:rPr>
      <w:rFonts w:cs="Times New Roman"/>
      <w:color w:val="auto"/>
    </w:rPr>
  </w:style>
  <w:style w:type="paragraph" w:styleId="BlockText">
    <w:name w:val="Block Text"/>
    <w:basedOn w:val="Normal"/>
    <w:rsid w:val="00C11104"/>
    <w:pPr>
      <w:keepLines/>
      <w:spacing w:after="120"/>
      <w:ind w:left="1440" w:right="1440"/>
    </w:pPr>
    <w:rPr>
      <w:szCs w:val="24"/>
      <w:lang w:val="en-AU"/>
    </w:rPr>
  </w:style>
  <w:style w:type="paragraph" w:customStyle="1" w:styleId="Subtitle3">
    <w:name w:val="Subtitle3"/>
    <w:basedOn w:val="Default"/>
    <w:next w:val="Default"/>
    <w:rsid w:val="0005440A"/>
    <w:pPr>
      <w:spacing w:after="160"/>
    </w:pPr>
    <w:rPr>
      <w:rFonts w:cs="Times New Roman"/>
      <w:color w:val="auto"/>
    </w:rPr>
  </w:style>
  <w:style w:type="paragraph" w:styleId="BodyText2">
    <w:name w:val="Body Text 2"/>
    <w:basedOn w:val="Normal"/>
    <w:rsid w:val="0009151E"/>
    <w:pPr>
      <w:spacing w:after="120" w:line="480" w:lineRule="auto"/>
    </w:pPr>
  </w:style>
  <w:style w:type="paragraph" w:styleId="CommentText">
    <w:name w:val="annotation text"/>
    <w:basedOn w:val="Normal"/>
    <w:semiHidden/>
    <w:rsid w:val="00A139B1"/>
    <w:pPr>
      <w:widowControl w:val="0"/>
      <w:overflowPunct w:val="0"/>
      <w:autoSpaceDE w:val="0"/>
      <w:autoSpaceDN w:val="0"/>
      <w:adjustRightInd w:val="0"/>
      <w:spacing w:after="120"/>
      <w:textAlignment w:val="baseline"/>
    </w:pPr>
    <w:rPr>
      <w:rFonts w:ascii="Times New Roman" w:hAnsi="Times New Roman"/>
      <w:lang w:val="en-NZ"/>
    </w:rPr>
  </w:style>
  <w:style w:type="paragraph" w:customStyle="1" w:styleId="tablebodycentre">
    <w:name w:val="tablebodycentre"/>
    <w:basedOn w:val="Normal"/>
    <w:rsid w:val="00A139B1"/>
    <w:pPr>
      <w:overflowPunct w:val="0"/>
      <w:autoSpaceDE w:val="0"/>
      <w:autoSpaceDN w:val="0"/>
      <w:adjustRightInd w:val="0"/>
      <w:spacing w:before="40" w:after="20" w:line="216" w:lineRule="auto"/>
      <w:jc w:val="center"/>
      <w:textAlignment w:val="baseline"/>
    </w:pPr>
    <w:rPr>
      <w:rFonts w:ascii="Gill Sans" w:hAnsi="Gill Sans"/>
      <w:sz w:val="22"/>
      <w:lang w:val="en-GB"/>
    </w:rPr>
  </w:style>
  <w:style w:type="character" w:styleId="CommentReference">
    <w:name w:val="annotation reference"/>
    <w:basedOn w:val="DefaultParagraphFont"/>
    <w:semiHidden/>
    <w:rsid w:val="000768F9"/>
    <w:rPr>
      <w:sz w:val="16"/>
      <w:szCs w:val="16"/>
    </w:rPr>
  </w:style>
  <w:style w:type="paragraph" w:styleId="CommentSubject">
    <w:name w:val="annotation subject"/>
    <w:basedOn w:val="CommentText"/>
    <w:next w:val="CommentText"/>
    <w:semiHidden/>
    <w:rsid w:val="000768F9"/>
    <w:pPr>
      <w:widowControl/>
      <w:overflowPunct/>
      <w:autoSpaceDE/>
      <w:autoSpaceDN/>
      <w:adjustRightInd/>
      <w:spacing w:after="0"/>
      <w:textAlignment w:val="auto"/>
    </w:pPr>
    <w:rPr>
      <w:rFonts w:ascii="Arial" w:hAnsi="Arial"/>
      <w:b/>
      <w:bCs/>
      <w:lang w:val="en-US"/>
    </w:rPr>
  </w:style>
  <w:style w:type="paragraph" w:customStyle="1" w:styleId="DocTitle">
    <w:name w:val="Doc Title"/>
    <w:basedOn w:val="Normal"/>
    <w:rsid w:val="00B16960"/>
    <w:pPr>
      <w:pBdr>
        <w:top w:val="single" w:sz="4" w:space="1" w:color="auto"/>
        <w:bottom w:val="single" w:sz="4" w:space="1" w:color="auto"/>
      </w:pBdr>
      <w:shd w:val="clear" w:color="auto" w:fill="F3F3F3"/>
      <w:spacing w:before="120" w:after="120"/>
    </w:pPr>
    <w:rPr>
      <w:rFonts w:cs="Arial"/>
      <w:b/>
      <w:sz w:val="32"/>
      <w:szCs w:val="32"/>
    </w:rPr>
  </w:style>
  <w:style w:type="paragraph" w:customStyle="1" w:styleId="Style16ptBoldBefore6ptAfter6ptTopSinglesolid">
    <w:name w:val="Style 16 pt Bold Before:  6 pt After:  6 pt Top: (Single solid ..."/>
    <w:basedOn w:val="Normal"/>
    <w:rsid w:val="00801724"/>
    <w:pPr>
      <w:pBdr>
        <w:top w:val="single" w:sz="4" w:space="1" w:color="auto"/>
        <w:bottom w:val="single" w:sz="4" w:space="1" w:color="auto"/>
      </w:pBdr>
      <w:shd w:val="clear" w:color="auto" w:fill="F3F3F3"/>
      <w:spacing w:before="960" w:after="120"/>
      <w:outlineLvl w:val="0"/>
    </w:pPr>
    <w:rPr>
      <w:b/>
      <w:bCs/>
      <w:sz w:val="32"/>
    </w:rPr>
  </w:style>
  <w:style w:type="paragraph" w:styleId="ListParagraph">
    <w:name w:val="List Paragraph"/>
    <w:basedOn w:val="Normal"/>
    <w:uiPriority w:val="34"/>
    <w:qFormat/>
    <w:rsid w:val="00CC3145"/>
    <w:pPr>
      <w:ind w:left="720"/>
      <w:contextualSpacing/>
    </w:pPr>
  </w:style>
  <w:style w:type="paragraph" w:styleId="Revision">
    <w:name w:val="Revision"/>
    <w:hidden/>
    <w:uiPriority w:val="99"/>
    <w:semiHidden/>
    <w:rsid w:val="004528A6"/>
    <w:rPr>
      <w:rFonts w:ascii="Arial" w:hAnsi="Arial"/>
    </w:rPr>
  </w:style>
  <w:style w:type="character" w:customStyle="1" w:styleId="FooterChar">
    <w:name w:val="Footer Char"/>
    <w:basedOn w:val="DefaultParagraphFont"/>
    <w:link w:val="Footer"/>
    <w:uiPriority w:val="99"/>
    <w:rsid w:val="00D34CDD"/>
    <w:rPr>
      <w:rFonts w:ascii="Arial" w:hAnsi="Arial"/>
    </w:rPr>
  </w:style>
  <w:style w:type="character" w:styleId="UnresolvedMention">
    <w:name w:val="Unresolved Mention"/>
    <w:basedOn w:val="DefaultParagraphFont"/>
    <w:uiPriority w:val="99"/>
    <w:semiHidden/>
    <w:unhideWhenUsed/>
    <w:rsid w:val="00AA7419"/>
    <w:rPr>
      <w:color w:val="605E5C"/>
      <w:shd w:val="clear" w:color="auto" w:fill="E1DFDD"/>
    </w:rPr>
  </w:style>
  <w:style w:type="paragraph" w:customStyle="1" w:styleId="p1">
    <w:name w:val="p1"/>
    <w:basedOn w:val="Normal"/>
    <w:rsid w:val="00496174"/>
    <w:rPr>
      <w:rFonts w:ascii="Helvetica" w:hAnsi="Helvetica"/>
      <w:color w:val="000000"/>
      <w:sz w:val="15"/>
      <w:szCs w:val="15"/>
    </w:rPr>
  </w:style>
  <w:style w:type="paragraph" w:customStyle="1" w:styleId="p2">
    <w:name w:val="p2"/>
    <w:basedOn w:val="Normal"/>
    <w:rsid w:val="00496174"/>
    <w:rPr>
      <w:rFonts w:ascii="Helvetica" w:hAnsi="Helvetica"/>
      <w:color w:val="000000"/>
      <w:sz w:val="15"/>
      <w:szCs w:val="15"/>
    </w:rPr>
  </w:style>
  <w:style w:type="paragraph" w:customStyle="1" w:styleId="p3">
    <w:name w:val="p3"/>
    <w:basedOn w:val="Normal"/>
    <w:rsid w:val="00496174"/>
    <w:rPr>
      <w:rFonts w:ascii="Helvetica" w:hAnsi="Helvetica"/>
      <w:color w:val="000000"/>
      <w:sz w:val="14"/>
      <w:szCs w:val="14"/>
    </w:rPr>
  </w:style>
  <w:style w:type="paragraph" w:customStyle="1" w:styleId="p4">
    <w:name w:val="p4"/>
    <w:basedOn w:val="Normal"/>
    <w:rsid w:val="00496174"/>
    <w:rPr>
      <w:rFonts w:ascii="Helvetica" w:hAnsi="Helvetica"/>
      <w:color w:val="000000"/>
      <w:sz w:val="15"/>
      <w:szCs w:val="15"/>
    </w:rPr>
  </w:style>
  <w:style w:type="paragraph" w:customStyle="1" w:styleId="p5">
    <w:name w:val="p5"/>
    <w:basedOn w:val="Normal"/>
    <w:rsid w:val="00496174"/>
    <w:rPr>
      <w:rFonts w:ascii="Helvetica" w:hAnsi="Helvetica"/>
      <w:color w:val="000000"/>
      <w:sz w:val="14"/>
      <w:szCs w:val="14"/>
    </w:rPr>
  </w:style>
  <w:style w:type="paragraph" w:customStyle="1" w:styleId="p6">
    <w:name w:val="p6"/>
    <w:basedOn w:val="Normal"/>
    <w:rsid w:val="00496174"/>
    <w:rPr>
      <w:rFonts w:ascii="Helvetica" w:hAnsi="Helvetica"/>
      <w:color w:val="000000"/>
      <w:sz w:val="13"/>
      <w:szCs w:val="13"/>
    </w:rPr>
  </w:style>
  <w:style w:type="paragraph" w:customStyle="1" w:styleId="p7">
    <w:name w:val="p7"/>
    <w:basedOn w:val="Normal"/>
    <w:rsid w:val="00496174"/>
    <w:rPr>
      <w:rFonts w:ascii="Helvetica" w:hAnsi="Helvetica"/>
      <w:color w:val="000000"/>
      <w:sz w:val="15"/>
      <w:szCs w:val="15"/>
    </w:rPr>
  </w:style>
  <w:style w:type="paragraph" w:customStyle="1" w:styleId="p8">
    <w:name w:val="p8"/>
    <w:basedOn w:val="Normal"/>
    <w:rsid w:val="00496174"/>
    <w:rPr>
      <w:rFonts w:ascii="Helvetica" w:hAnsi="Helvetica"/>
      <w:color w:val="000000"/>
      <w:sz w:val="12"/>
      <w:szCs w:val="12"/>
    </w:rPr>
  </w:style>
  <w:style w:type="paragraph" w:customStyle="1" w:styleId="p9">
    <w:name w:val="p9"/>
    <w:basedOn w:val="Normal"/>
    <w:rsid w:val="00496174"/>
    <w:rPr>
      <w:rFonts w:ascii="Helvetica" w:hAnsi="Helvetica"/>
      <w:color w:val="000000"/>
      <w:sz w:val="14"/>
      <w:szCs w:val="14"/>
    </w:rPr>
  </w:style>
  <w:style w:type="paragraph" w:customStyle="1" w:styleId="p10">
    <w:name w:val="p10"/>
    <w:basedOn w:val="Normal"/>
    <w:rsid w:val="00496174"/>
    <w:rPr>
      <w:rFonts w:ascii="Helvetica" w:hAnsi="Helvetica"/>
      <w:color w:val="000000"/>
      <w:sz w:val="13"/>
      <w:szCs w:val="13"/>
    </w:rPr>
  </w:style>
  <w:style w:type="paragraph" w:customStyle="1" w:styleId="p11">
    <w:name w:val="p11"/>
    <w:basedOn w:val="Normal"/>
    <w:rsid w:val="00496174"/>
    <w:rPr>
      <w:rFonts w:ascii="Helvetica" w:hAnsi="Helvetica"/>
      <w:color w:val="000000"/>
      <w:sz w:val="15"/>
      <w:szCs w:val="15"/>
    </w:rPr>
  </w:style>
  <w:style w:type="character" w:customStyle="1" w:styleId="s1">
    <w:name w:val="s1"/>
    <w:basedOn w:val="DefaultParagraphFont"/>
    <w:rsid w:val="00496174"/>
    <w:rPr>
      <w:rFonts w:ascii="Helvetica" w:hAnsi="Helvetica" w:hint="default"/>
      <w:sz w:val="14"/>
      <w:szCs w:val="14"/>
    </w:rPr>
  </w:style>
  <w:style w:type="character" w:customStyle="1" w:styleId="s2">
    <w:name w:val="s2"/>
    <w:basedOn w:val="DefaultParagraphFont"/>
    <w:rsid w:val="00496174"/>
    <w:rPr>
      <w:rFonts w:ascii="Helvetica" w:hAnsi="Helvetica" w:hint="default"/>
      <w:sz w:val="14"/>
      <w:szCs w:val="14"/>
    </w:rPr>
  </w:style>
  <w:style w:type="character" w:customStyle="1" w:styleId="s3">
    <w:name w:val="s3"/>
    <w:basedOn w:val="DefaultParagraphFont"/>
    <w:rsid w:val="00496174"/>
    <w:rPr>
      <w:rFonts w:ascii="Helvetica" w:hAnsi="Helvetica" w:hint="default"/>
      <w:sz w:val="15"/>
      <w:szCs w:val="15"/>
    </w:rPr>
  </w:style>
  <w:style w:type="character" w:customStyle="1" w:styleId="s4">
    <w:name w:val="s4"/>
    <w:basedOn w:val="DefaultParagraphFont"/>
    <w:rsid w:val="00496174"/>
    <w:rPr>
      <w:rFonts w:ascii="Helvetica" w:hAnsi="Helvetica" w:hint="default"/>
      <w:sz w:val="15"/>
      <w:szCs w:val="15"/>
    </w:rPr>
  </w:style>
  <w:style w:type="character" w:customStyle="1" w:styleId="s5">
    <w:name w:val="s5"/>
    <w:basedOn w:val="DefaultParagraphFont"/>
    <w:rsid w:val="00496174"/>
    <w:rPr>
      <w:rFonts w:ascii="Helvetica" w:hAnsi="Helvetica" w:hint="default"/>
      <w:sz w:val="15"/>
      <w:szCs w:val="15"/>
    </w:rPr>
  </w:style>
  <w:style w:type="character" w:customStyle="1" w:styleId="s6">
    <w:name w:val="s6"/>
    <w:basedOn w:val="DefaultParagraphFont"/>
    <w:rsid w:val="00496174"/>
    <w:rPr>
      <w:rFonts w:ascii="Helvetica" w:hAnsi="Helvetica" w:hint="default"/>
      <w:sz w:val="14"/>
      <w:szCs w:val="14"/>
    </w:rPr>
  </w:style>
  <w:style w:type="character" w:customStyle="1" w:styleId="s7">
    <w:name w:val="s7"/>
    <w:basedOn w:val="DefaultParagraphFont"/>
    <w:rsid w:val="00496174"/>
    <w:rPr>
      <w:rFonts w:ascii="Helvetica" w:hAnsi="Helvetica" w:hint="default"/>
      <w:sz w:val="15"/>
      <w:szCs w:val="15"/>
    </w:rPr>
  </w:style>
  <w:style w:type="character" w:customStyle="1" w:styleId="s8">
    <w:name w:val="s8"/>
    <w:basedOn w:val="DefaultParagraphFont"/>
    <w:rsid w:val="00496174"/>
    <w:rPr>
      <w:rFonts w:ascii="Helvetica" w:hAnsi="Helvetica" w:hint="default"/>
      <w:sz w:val="15"/>
      <w:szCs w:val="15"/>
    </w:rPr>
  </w:style>
  <w:style w:type="character" w:customStyle="1" w:styleId="s9">
    <w:name w:val="s9"/>
    <w:basedOn w:val="DefaultParagraphFont"/>
    <w:rsid w:val="00496174"/>
    <w:rPr>
      <w:rFonts w:ascii="Helvetica" w:hAnsi="Helvetica" w:hint="default"/>
      <w:sz w:val="12"/>
      <w:szCs w:val="12"/>
    </w:rPr>
  </w:style>
  <w:style w:type="character" w:customStyle="1" w:styleId="s10">
    <w:name w:val="s10"/>
    <w:basedOn w:val="DefaultParagraphFont"/>
    <w:rsid w:val="00496174"/>
    <w:rPr>
      <w:rFonts w:ascii="Helvetica" w:hAnsi="Helvetica" w:hint="default"/>
      <w:sz w:val="12"/>
      <w:szCs w:val="12"/>
    </w:rPr>
  </w:style>
  <w:style w:type="character" w:customStyle="1" w:styleId="s11">
    <w:name w:val="s11"/>
    <w:basedOn w:val="DefaultParagraphFont"/>
    <w:rsid w:val="00496174"/>
    <w:rPr>
      <w:rFonts w:ascii="Helvetica" w:hAnsi="Helvetica" w:hint="default"/>
      <w:sz w:val="12"/>
      <w:szCs w:val="12"/>
    </w:rPr>
  </w:style>
  <w:style w:type="character" w:customStyle="1" w:styleId="s12">
    <w:name w:val="s12"/>
    <w:basedOn w:val="DefaultParagraphFont"/>
    <w:rsid w:val="00496174"/>
    <w:rPr>
      <w:rFonts w:ascii="Helvetica" w:hAnsi="Helvetica" w:hint="default"/>
      <w:sz w:val="9"/>
      <w:szCs w:val="9"/>
    </w:rPr>
  </w:style>
  <w:style w:type="character" w:customStyle="1" w:styleId="s13">
    <w:name w:val="s13"/>
    <w:basedOn w:val="DefaultParagraphFont"/>
    <w:rsid w:val="00496174"/>
    <w:rPr>
      <w:rFonts w:ascii="Helvetica" w:hAnsi="Helvetica" w:hint="default"/>
      <w:sz w:val="15"/>
      <w:szCs w:val="15"/>
    </w:rPr>
  </w:style>
  <w:style w:type="character" w:customStyle="1" w:styleId="s14">
    <w:name w:val="s14"/>
    <w:basedOn w:val="DefaultParagraphFont"/>
    <w:rsid w:val="00496174"/>
    <w:rPr>
      <w:rFonts w:ascii="Helvetica" w:hAnsi="Helvetica" w:hint="default"/>
      <w:sz w:val="11"/>
      <w:szCs w:val="11"/>
    </w:rPr>
  </w:style>
  <w:style w:type="character" w:customStyle="1" w:styleId="s15">
    <w:name w:val="s15"/>
    <w:basedOn w:val="DefaultParagraphFont"/>
    <w:rsid w:val="00496174"/>
    <w:rPr>
      <w:rFonts w:ascii="Helvetica" w:hAnsi="Helvetica" w:hint="default"/>
      <w:sz w:val="14"/>
      <w:szCs w:val="14"/>
    </w:rPr>
  </w:style>
  <w:style w:type="character" w:customStyle="1" w:styleId="s16">
    <w:name w:val="s16"/>
    <w:basedOn w:val="DefaultParagraphFont"/>
    <w:rsid w:val="00496174"/>
    <w:rPr>
      <w:rFonts w:ascii="Helvetica" w:hAnsi="Helvetica" w:hint="default"/>
      <w:sz w:val="14"/>
      <w:szCs w:val="14"/>
    </w:rPr>
  </w:style>
  <w:style w:type="character" w:customStyle="1" w:styleId="s17">
    <w:name w:val="s17"/>
    <w:basedOn w:val="DefaultParagraphFont"/>
    <w:rsid w:val="00496174"/>
    <w:rPr>
      <w:rFonts w:ascii="Helvetica" w:hAnsi="Helvetica" w:hint="default"/>
      <w:sz w:val="14"/>
      <w:szCs w:val="14"/>
    </w:rPr>
  </w:style>
  <w:style w:type="character" w:customStyle="1" w:styleId="s18">
    <w:name w:val="s18"/>
    <w:basedOn w:val="DefaultParagraphFont"/>
    <w:rsid w:val="00496174"/>
    <w:rPr>
      <w:rFonts w:ascii="Helvetica" w:hAnsi="Helvetica" w:hint="default"/>
      <w:sz w:val="13"/>
      <w:szCs w:val="13"/>
    </w:rPr>
  </w:style>
  <w:style w:type="character" w:customStyle="1" w:styleId="s19">
    <w:name w:val="s19"/>
    <w:basedOn w:val="DefaultParagraphFont"/>
    <w:rsid w:val="00496174"/>
    <w:rPr>
      <w:rFonts w:ascii="Helvetica" w:hAnsi="Helvetica" w:hint="default"/>
      <w:sz w:val="14"/>
      <w:szCs w:val="14"/>
    </w:rPr>
  </w:style>
  <w:style w:type="character" w:customStyle="1" w:styleId="s20">
    <w:name w:val="s20"/>
    <w:basedOn w:val="DefaultParagraphFont"/>
    <w:rsid w:val="00496174"/>
    <w:rPr>
      <w:rFonts w:ascii="Helvetica" w:hAnsi="Helvetica" w:hint="default"/>
      <w:sz w:val="11"/>
      <w:szCs w:val="11"/>
    </w:rPr>
  </w:style>
  <w:style w:type="character" w:customStyle="1" w:styleId="s21">
    <w:name w:val="s21"/>
    <w:basedOn w:val="DefaultParagraphFont"/>
    <w:rsid w:val="00496174"/>
    <w:rPr>
      <w:rFonts w:ascii="Helvetica" w:hAnsi="Helvetica" w:hint="default"/>
      <w:sz w:val="13"/>
      <w:szCs w:val="13"/>
    </w:rPr>
  </w:style>
  <w:style w:type="character" w:customStyle="1" w:styleId="s22">
    <w:name w:val="s22"/>
    <w:basedOn w:val="DefaultParagraphFont"/>
    <w:rsid w:val="00496174"/>
    <w:rPr>
      <w:rFonts w:ascii="Helvetica" w:hAnsi="Helvetica" w:hint="default"/>
      <w:sz w:val="12"/>
      <w:szCs w:val="12"/>
    </w:rPr>
  </w:style>
  <w:style w:type="character" w:customStyle="1" w:styleId="s23">
    <w:name w:val="s23"/>
    <w:basedOn w:val="DefaultParagraphFont"/>
    <w:rsid w:val="00496174"/>
    <w:rPr>
      <w:rFonts w:ascii="Helvetica" w:hAnsi="Helvetica" w:hint="default"/>
      <w:sz w:val="13"/>
      <w:szCs w:val="13"/>
    </w:rPr>
  </w:style>
  <w:style w:type="character" w:customStyle="1" w:styleId="s24">
    <w:name w:val="s24"/>
    <w:basedOn w:val="DefaultParagraphFont"/>
    <w:rsid w:val="00496174"/>
    <w:rPr>
      <w:rFonts w:ascii="Helvetica" w:hAnsi="Helvetica" w:hint="default"/>
      <w:sz w:val="13"/>
      <w:szCs w:val="13"/>
    </w:rPr>
  </w:style>
  <w:style w:type="character" w:customStyle="1" w:styleId="s25">
    <w:name w:val="s25"/>
    <w:basedOn w:val="DefaultParagraphFont"/>
    <w:rsid w:val="00496174"/>
    <w:rPr>
      <w:rFonts w:ascii="Helvetica" w:hAnsi="Helvetica" w:hint="default"/>
      <w:sz w:val="15"/>
      <w:szCs w:val="15"/>
    </w:rPr>
  </w:style>
  <w:style w:type="character" w:customStyle="1" w:styleId="s26">
    <w:name w:val="s26"/>
    <w:basedOn w:val="DefaultParagraphFont"/>
    <w:rsid w:val="00496174"/>
    <w:rPr>
      <w:rFonts w:ascii="Helvetica" w:hAnsi="Helvetica" w:hint="default"/>
      <w:sz w:val="11"/>
      <w:szCs w:val="11"/>
    </w:rPr>
  </w:style>
  <w:style w:type="character" w:customStyle="1" w:styleId="s27">
    <w:name w:val="s27"/>
    <w:basedOn w:val="DefaultParagraphFont"/>
    <w:rsid w:val="00496174"/>
    <w:rPr>
      <w:rFonts w:ascii="Helvetica" w:hAnsi="Helvetica" w:hint="default"/>
      <w:sz w:val="13"/>
      <w:szCs w:val="13"/>
    </w:rPr>
  </w:style>
  <w:style w:type="character" w:customStyle="1" w:styleId="s28">
    <w:name w:val="s28"/>
    <w:basedOn w:val="DefaultParagraphFont"/>
    <w:rsid w:val="00496174"/>
    <w:rPr>
      <w:rFonts w:ascii="Helvetica" w:hAnsi="Helvetica" w:hint="default"/>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leg.wa.gov/rcw/default.aspx?cite=82.14.37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leg.wa.gov/rcw/default.aspx?cite=82.14.37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uduser.gov/portal/datasets/il.html" TargetMode="External"/><Relationship Id="rId4" Type="http://schemas.openxmlformats.org/officeDocument/2006/relationships/webSettings" Target="webSettings.xml"/><Relationship Id="rId9" Type="http://schemas.openxmlformats.org/officeDocument/2006/relationships/hyperlink" Target="http://app.leg.wa.gov/RCW/default.aspx?cite=43.330.270"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tiffanyc\LOCALS~1\Temp\TCD4.tmp\Strategic%20account%20business%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Strategic account business plan</Template>
  <TotalTime>1</TotalTime>
  <Pages>7</Pages>
  <Words>1668</Words>
  <Characters>9875</Characters>
  <Application>Microsoft Office Word</Application>
  <DocSecurity>0</DocSecurity>
  <Lines>259</Lines>
  <Paragraphs>128</Paragraphs>
  <ScaleCrop>false</ScaleCrop>
  <HeadingPairs>
    <vt:vector size="2" baseType="variant">
      <vt:variant>
        <vt:lpstr>Title</vt:lpstr>
      </vt:variant>
      <vt:variant>
        <vt:i4>1</vt:i4>
      </vt:variant>
    </vt:vector>
  </HeadingPairs>
  <TitlesOfParts>
    <vt:vector size="1" baseType="lpstr">
      <vt:lpstr>SKAGIT COUNTY ECONOMIC DEVELOPMENT PUBLIC FACILITY PROJECT APPLICATION</vt:lpstr>
    </vt:vector>
  </TitlesOfParts>
  <Company>Skagit County</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SKAGIT COUNTY ECONOMIC DEVELOPMENT PUBLIC FACILITY PROJECT APPLICATION</dc:title>
  <dc:creator>tiffanyc</dc:creator>
  <cp:lastModifiedBy>Jennifer Johnson</cp:lastModifiedBy>
  <cp:revision>2</cp:revision>
  <cp:lastPrinted>2015-09-21T19:29:00Z</cp:lastPrinted>
  <dcterms:created xsi:type="dcterms:W3CDTF">2026-04-06T21:29:00Z</dcterms:created>
  <dcterms:modified xsi:type="dcterms:W3CDTF">2026-04-06T21:29:00Z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TC011445191033</vt:lpwstr>
  </property>
</Properties>
</file>